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81922" w14:textId="77777777" w:rsidR="008D13CF" w:rsidRPr="008D13CF" w:rsidRDefault="008D13CF" w:rsidP="00E35955">
      <w:pPr>
        <w:jc w:val="center"/>
        <w:rPr>
          <w:rFonts w:cstheme="minorHAnsi"/>
          <w:b/>
          <w:bCs/>
          <w:sz w:val="44"/>
          <w:szCs w:val="44"/>
        </w:rPr>
      </w:pPr>
    </w:p>
    <w:p w14:paraId="12C599F2" w14:textId="2153CBDF" w:rsidR="00DD29EC" w:rsidRDefault="00193A76" w:rsidP="00E35955">
      <w:pPr>
        <w:jc w:val="center"/>
        <w:rPr>
          <w:rFonts w:cstheme="minorHAnsi"/>
          <w:b/>
          <w:bCs/>
          <w:sz w:val="56"/>
          <w:szCs w:val="56"/>
        </w:rPr>
      </w:pPr>
      <w:r>
        <w:rPr>
          <w:rFonts w:cstheme="minorHAnsi"/>
          <w:b/>
          <w:bCs/>
          <w:sz w:val="56"/>
          <w:szCs w:val="56"/>
        </w:rPr>
        <w:t xml:space="preserve">OPIS PRZEDMIOTU </w:t>
      </w:r>
      <w:r w:rsidR="00DD29EC" w:rsidRPr="008067D3">
        <w:rPr>
          <w:rFonts w:cstheme="minorHAnsi"/>
          <w:b/>
          <w:bCs/>
          <w:sz w:val="56"/>
          <w:szCs w:val="56"/>
        </w:rPr>
        <w:t>ZAMÓWIENIA</w:t>
      </w:r>
    </w:p>
    <w:p w14:paraId="015FD0F5" w14:textId="77777777" w:rsidR="00636098" w:rsidRPr="008D13CF" w:rsidRDefault="00636098" w:rsidP="00E35955">
      <w:pPr>
        <w:jc w:val="center"/>
        <w:rPr>
          <w:rFonts w:cstheme="minorHAnsi"/>
          <w:b/>
          <w:bCs/>
          <w:sz w:val="44"/>
          <w:szCs w:val="44"/>
        </w:rPr>
      </w:pPr>
    </w:p>
    <w:p w14:paraId="1E42DE3E" w14:textId="11C4B690" w:rsidR="00132565" w:rsidRDefault="002477F2" w:rsidP="00132565">
      <w:pPr>
        <w:pStyle w:val="Akapitzlist"/>
        <w:numPr>
          <w:ilvl w:val="0"/>
          <w:numId w:val="5"/>
        </w:num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Informacje </w:t>
      </w:r>
      <w:r w:rsidR="00132565">
        <w:rPr>
          <w:rFonts w:cstheme="minorHAnsi"/>
          <w:b/>
          <w:bCs/>
        </w:rPr>
        <w:t>ogólne</w:t>
      </w:r>
    </w:p>
    <w:p w14:paraId="2185DC49" w14:textId="4056D3DE" w:rsidR="00132565" w:rsidRDefault="0031003D" w:rsidP="006C1DDF">
      <w:pPr>
        <w:pStyle w:val="Akapitzlist"/>
        <w:numPr>
          <w:ilvl w:val="1"/>
          <w:numId w:val="5"/>
        </w:numPr>
        <w:ind w:left="993" w:hanging="633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Przedmiot </w:t>
      </w:r>
      <w:r w:rsidR="00132565" w:rsidRPr="005B4FA4">
        <w:rPr>
          <w:rFonts w:cstheme="minorHAnsi"/>
          <w:b/>
          <w:bCs/>
        </w:rPr>
        <w:t>zamówienia</w:t>
      </w:r>
    </w:p>
    <w:p w14:paraId="38B2C39E" w14:textId="3D075360" w:rsidR="0031003D" w:rsidRPr="0031003D" w:rsidRDefault="0031003D" w:rsidP="0031003D">
      <w:pPr>
        <w:pStyle w:val="Akapitzlist"/>
        <w:ind w:left="993"/>
        <w:rPr>
          <w:rFonts w:cstheme="minorHAnsi"/>
          <w:bCs/>
        </w:rPr>
      </w:pPr>
      <w:r w:rsidRPr="0031003D">
        <w:rPr>
          <w:rFonts w:cstheme="minorHAnsi"/>
          <w:bCs/>
        </w:rPr>
        <w:t>Opracowanie koncepcyjno-projektowe wraz z dokumentacją formalnoprawną dla projektu zielono-niebieskiej infrastruktury w rejonie przedpola Parku Radziwiłłów w Białej Podlaskiej</w:t>
      </w:r>
    </w:p>
    <w:p w14:paraId="79B944A2" w14:textId="6FF5948B" w:rsidR="00FA234F" w:rsidRPr="00FA234F" w:rsidRDefault="00FA234F" w:rsidP="006C1DDF">
      <w:pPr>
        <w:pStyle w:val="Akapitzlist"/>
        <w:numPr>
          <w:ilvl w:val="1"/>
          <w:numId w:val="5"/>
        </w:numPr>
        <w:ind w:left="993" w:hanging="633"/>
        <w:jc w:val="both"/>
        <w:rPr>
          <w:rFonts w:cstheme="minorHAnsi"/>
          <w:bCs/>
        </w:rPr>
      </w:pPr>
      <w:r>
        <w:rPr>
          <w:rFonts w:cstheme="minorHAnsi"/>
          <w:b/>
          <w:bCs/>
        </w:rPr>
        <w:t>Zamawiający</w:t>
      </w:r>
    </w:p>
    <w:p w14:paraId="5AAE68C1" w14:textId="08DF89D9" w:rsidR="00FA234F" w:rsidRDefault="00FA234F" w:rsidP="00A64591">
      <w:pPr>
        <w:pStyle w:val="Akapitzlist"/>
        <w:ind w:left="993"/>
        <w:jc w:val="both"/>
        <w:rPr>
          <w:rFonts w:cstheme="minorHAnsi"/>
          <w:bCs/>
        </w:rPr>
      </w:pPr>
      <w:r>
        <w:rPr>
          <w:rFonts w:cstheme="minorHAnsi"/>
          <w:bCs/>
        </w:rPr>
        <w:t>Gmina Miejska Biała Podlaska</w:t>
      </w:r>
    </w:p>
    <w:p w14:paraId="2A93F30A" w14:textId="2EC38841" w:rsidR="00FA234F" w:rsidRDefault="009015CF" w:rsidP="00A64591">
      <w:pPr>
        <w:pStyle w:val="Akapitzlist"/>
        <w:ind w:left="993"/>
        <w:jc w:val="both"/>
        <w:rPr>
          <w:rFonts w:cstheme="minorHAnsi"/>
          <w:bCs/>
        </w:rPr>
      </w:pPr>
      <w:r>
        <w:rPr>
          <w:rFonts w:cstheme="minorHAnsi"/>
          <w:bCs/>
        </w:rPr>
        <w:t>ul. Marszałka Józefa Piłsudskiego 3</w:t>
      </w:r>
    </w:p>
    <w:p w14:paraId="3D1E3465" w14:textId="686591BC" w:rsidR="009015CF" w:rsidRDefault="009015CF" w:rsidP="00A64591">
      <w:pPr>
        <w:pStyle w:val="Akapitzlist"/>
        <w:ind w:left="993"/>
        <w:jc w:val="both"/>
        <w:rPr>
          <w:rFonts w:cstheme="minorHAnsi"/>
          <w:bCs/>
        </w:rPr>
      </w:pPr>
      <w:r>
        <w:rPr>
          <w:rFonts w:cstheme="minorHAnsi"/>
          <w:bCs/>
        </w:rPr>
        <w:t>21-500 Biała Podlaska</w:t>
      </w:r>
    </w:p>
    <w:p w14:paraId="1B94D754" w14:textId="3BA141C9" w:rsidR="009015CF" w:rsidRDefault="009015CF" w:rsidP="00A64591">
      <w:pPr>
        <w:pStyle w:val="Akapitzlist"/>
        <w:ind w:left="993"/>
        <w:jc w:val="both"/>
        <w:rPr>
          <w:rFonts w:cstheme="minorHAnsi"/>
          <w:bCs/>
        </w:rPr>
      </w:pPr>
      <w:r>
        <w:rPr>
          <w:rFonts w:cstheme="minorHAnsi"/>
          <w:bCs/>
        </w:rPr>
        <w:t>NIP: 5372335662</w:t>
      </w:r>
    </w:p>
    <w:p w14:paraId="34657CD5" w14:textId="3B91F6ED" w:rsidR="009015CF" w:rsidRPr="009015CF" w:rsidRDefault="009015CF" w:rsidP="00A64591">
      <w:pPr>
        <w:pStyle w:val="Akapitzlist"/>
        <w:ind w:left="993"/>
        <w:jc w:val="both"/>
        <w:rPr>
          <w:rFonts w:cstheme="minorHAnsi"/>
          <w:bCs/>
        </w:rPr>
      </w:pPr>
      <w:r>
        <w:rPr>
          <w:rFonts w:cstheme="minorHAnsi"/>
          <w:bCs/>
        </w:rPr>
        <w:t>REGON: 030237380</w:t>
      </w:r>
    </w:p>
    <w:p w14:paraId="0FB0B9FD" w14:textId="7427F718" w:rsidR="00132565" w:rsidRPr="005B4FA4" w:rsidRDefault="00132565" w:rsidP="006C1DDF">
      <w:pPr>
        <w:pStyle w:val="Akapitzlist"/>
        <w:numPr>
          <w:ilvl w:val="1"/>
          <w:numId w:val="5"/>
        </w:numPr>
        <w:ind w:left="993" w:hanging="633"/>
        <w:rPr>
          <w:rFonts w:cstheme="minorHAnsi"/>
          <w:b/>
          <w:bCs/>
        </w:rPr>
      </w:pPr>
      <w:r w:rsidRPr="005B4FA4">
        <w:rPr>
          <w:rFonts w:cstheme="minorHAnsi"/>
          <w:b/>
          <w:bCs/>
        </w:rPr>
        <w:t>Lokalizacja inwestycji</w:t>
      </w:r>
    </w:p>
    <w:p w14:paraId="02649444" w14:textId="1D14DE1A" w:rsidR="00D47FE8" w:rsidRDefault="00794365" w:rsidP="00794365">
      <w:pPr>
        <w:ind w:left="993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Obszar </w:t>
      </w:r>
      <w:r w:rsidRPr="00794365">
        <w:rPr>
          <w:rFonts w:cstheme="minorHAnsi"/>
          <w:bCs/>
        </w:rPr>
        <w:t>położony między Zespołem Pałac</w:t>
      </w:r>
      <w:r>
        <w:rPr>
          <w:rFonts w:cstheme="minorHAnsi"/>
          <w:bCs/>
        </w:rPr>
        <w:t xml:space="preserve">owym Radziwiłłów a rzeką Krzną, </w:t>
      </w:r>
      <w:r w:rsidRPr="00794365">
        <w:rPr>
          <w:rFonts w:cstheme="minorHAnsi"/>
          <w:bCs/>
        </w:rPr>
        <w:t>po zachodniej stronie ul. Zamkowe</w:t>
      </w:r>
      <w:r>
        <w:rPr>
          <w:rFonts w:cstheme="minorHAnsi"/>
          <w:bCs/>
        </w:rPr>
        <w:t>j w Białej Podlaskiej.</w:t>
      </w:r>
    </w:p>
    <w:p w14:paraId="30A1EE96" w14:textId="46B1C6EB" w:rsidR="00D47FE8" w:rsidRPr="00D47FE8" w:rsidRDefault="00D47FE8" w:rsidP="00D47FE8">
      <w:pPr>
        <w:ind w:left="285" w:firstLine="708"/>
        <w:jc w:val="both"/>
        <w:rPr>
          <w:rFonts w:cstheme="minorHAnsi"/>
          <w:bCs/>
        </w:rPr>
      </w:pPr>
      <w:r w:rsidRPr="00D47FE8">
        <w:rPr>
          <w:rFonts w:cstheme="minorHAnsi"/>
          <w:bCs/>
        </w:rPr>
        <w:t>Wykaz działek ewidencyjnych objętych opracowaniem:</w:t>
      </w:r>
    </w:p>
    <w:p w14:paraId="0943E5E4" w14:textId="4415229F" w:rsidR="009A0B64" w:rsidRDefault="009A0B64" w:rsidP="00D47FE8">
      <w:pPr>
        <w:pStyle w:val="Akapitzlist"/>
        <w:numPr>
          <w:ilvl w:val="0"/>
          <w:numId w:val="8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część działki nr </w:t>
      </w:r>
      <w:proofErr w:type="spellStart"/>
      <w:r>
        <w:rPr>
          <w:rFonts w:cstheme="minorHAnsi"/>
          <w:bCs/>
        </w:rPr>
        <w:t>ewid</w:t>
      </w:r>
      <w:proofErr w:type="spellEnd"/>
      <w:r>
        <w:rPr>
          <w:rFonts w:cstheme="minorHAnsi"/>
          <w:bCs/>
        </w:rPr>
        <w:t>.: 2113/1</w:t>
      </w:r>
      <w:r w:rsidR="00D47FE8">
        <w:rPr>
          <w:rFonts w:cstheme="minorHAnsi"/>
          <w:bCs/>
        </w:rPr>
        <w:t xml:space="preserve">, id działki: </w:t>
      </w:r>
      <w:r w:rsidR="00D47FE8" w:rsidRPr="00D47FE8">
        <w:rPr>
          <w:rFonts w:cstheme="minorHAnsi"/>
          <w:bCs/>
        </w:rPr>
        <w:t>066101_1.0001.AR_4.2113/1</w:t>
      </w:r>
      <w:r w:rsidR="00D47FE8">
        <w:rPr>
          <w:rFonts w:cstheme="minorHAnsi"/>
          <w:bCs/>
        </w:rPr>
        <w:t>,</w:t>
      </w:r>
    </w:p>
    <w:p w14:paraId="2CAFE998" w14:textId="79DE18FB" w:rsidR="00D47FE8" w:rsidRDefault="00D47FE8" w:rsidP="00D47FE8">
      <w:pPr>
        <w:pStyle w:val="Akapitzlist"/>
        <w:numPr>
          <w:ilvl w:val="0"/>
          <w:numId w:val="8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część działki nr </w:t>
      </w:r>
      <w:proofErr w:type="spellStart"/>
      <w:r>
        <w:rPr>
          <w:rFonts w:cstheme="minorHAnsi"/>
          <w:bCs/>
        </w:rPr>
        <w:t>ewid</w:t>
      </w:r>
      <w:proofErr w:type="spellEnd"/>
      <w:r>
        <w:rPr>
          <w:rFonts w:cstheme="minorHAnsi"/>
          <w:bCs/>
        </w:rPr>
        <w:t xml:space="preserve">.: 2000/3, id działki: </w:t>
      </w:r>
      <w:r w:rsidRPr="00D47FE8">
        <w:rPr>
          <w:rFonts w:cstheme="minorHAnsi"/>
          <w:bCs/>
        </w:rPr>
        <w:t>066101_1.0001.AR_4.2000/3</w:t>
      </w:r>
      <w:r>
        <w:rPr>
          <w:rFonts w:cstheme="minorHAnsi"/>
          <w:bCs/>
        </w:rPr>
        <w:t xml:space="preserve"> (rów melioracyjny),</w:t>
      </w:r>
    </w:p>
    <w:p w14:paraId="305B3DD0" w14:textId="5871529D" w:rsidR="00D47FE8" w:rsidRDefault="00D47FE8" w:rsidP="00D47FE8">
      <w:pPr>
        <w:pStyle w:val="Akapitzlist"/>
        <w:numPr>
          <w:ilvl w:val="0"/>
          <w:numId w:val="8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część działki nr </w:t>
      </w:r>
      <w:proofErr w:type="spellStart"/>
      <w:r>
        <w:rPr>
          <w:rFonts w:cstheme="minorHAnsi"/>
          <w:bCs/>
        </w:rPr>
        <w:t>ewid</w:t>
      </w:r>
      <w:proofErr w:type="spellEnd"/>
      <w:r>
        <w:rPr>
          <w:rFonts w:cstheme="minorHAnsi"/>
          <w:bCs/>
        </w:rPr>
        <w:t xml:space="preserve">. 3421, id działki: </w:t>
      </w:r>
      <w:r w:rsidRPr="00D47FE8">
        <w:rPr>
          <w:rFonts w:cstheme="minorHAnsi"/>
          <w:bCs/>
        </w:rPr>
        <w:t>066101_1.0001.AR_4.3421</w:t>
      </w:r>
      <w:r>
        <w:rPr>
          <w:rFonts w:cstheme="minorHAnsi"/>
          <w:bCs/>
        </w:rPr>
        <w:t>,</w:t>
      </w:r>
    </w:p>
    <w:p w14:paraId="0EEFF516" w14:textId="26902065" w:rsidR="00D47FE8" w:rsidRDefault="00D47FE8" w:rsidP="00D47FE8">
      <w:pPr>
        <w:pStyle w:val="Akapitzlist"/>
        <w:numPr>
          <w:ilvl w:val="0"/>
          <w:numId w:val="8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działka nr </w:t>
      </w:r>
      <w:proofErr w:type="spellStart"/>
      <w:r>
        <w:rPr>
          <w:rFonts w:cstheme="minorHAnsi"/>
          <w:bCs/>
        </w:rPr>
        <w:t>ewid</w:t>
      </w:r>
      <w:proofErr w:type="spellEnd"/>
      <w:r>
        <w:rPr>
          <w:rFonts w:cstheme="minorHAnsi"/>
          <w:bCs/>
        </w:rPr>
        <w:t xml:space="preserve">. 2153, id działki: </w:t>
      </w:r>
      <w:r w:rsidRPr="00D47FE8">
        <w:rPr>
          <w:rFonts w:cstheme="minorHAnsi"/>
          <w:bCs/>
        </w:rPr>
        <w:t>066101_1.0001.AR_5.2153</w:t>
      </w:r>
      <w:r>
        <w:rPr>
          <w:rFonts w:cstheme="minorHAnsi"/>
          <w:bCs/>
        </w:rPr>
        <w:t>,</w:t>
      </w:r>
    </w:p>
    <w:p w14:paraId="636CEB86" w14:textId="02A07E2F" w:rsidR="005B4FA4" w:rsidRPr="00794365" w:rsidRDefault="00D47FE8" w:rsidP="00794365">
      <w:pPr>
        <w:pStyle w:val="Akapitzlist"/>
        <w:numPr>
          <w:ilvl w:val="0"/>
          <w:numId w:val="8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działka nr </w:t>
      </w:r>
      <w:proofErr w:type="spellStart"/>
      <w:r>
        <w:rPr>
          <w:rFonts w:cstheme="minorHAnsi"/>
          <w:bCs/>
        </w:rPr>
        <w:t>ewid</w:t>
      </w:r>
      <w:proofErr w:type="spellEnd"/>
      <w:r>
        <w:rPr>
          <w:rFonts w:cstheme="minorHAnsi"/>
          <w:bCs/>
        </w:rPr>
        <w:t xml:space="preserve">. 2151, id działki: </w:t>
      </w:r>
      <w:r w:rsidRPr="00D47FE8">
        <w:rPr>
          <w:rFonts w:cstheme="minorHAnsi"/>
          <w:bCs/>
        </w:rPr>
        <w:t>066101_1.0001.AR_5.2151</w:t>
      </w:r>
      <w:r>
        <w:rPr>
          <w:rFonts w:cstheme="minorHAnsi"/>
          <w:bCs/>
        </w:rPr>
        <w:t>.</w:t>
      </w:r>
    </w:p>
    <w:p w14:paraId="21164573" w14:textId="08F54257" w:rsidR="005B4FA4" w:rsidRPr="005B4FA4" w:rsidRDefault="00CB7C8B" w:rsidP="006C1DDF">
      <w:pPr>
        <w:pStyle w:val="Akapitzlist"/>
        <w:numPr>
          <w:ilvl w:val="1"/>
          <w:numId w:val="5"/>
        </w:numPr>
        <w:ind w:left="993" w:hanging="633"/>
        <w:rPr>
          <w:rFonts w:cstheme="minorHAnsi"/>
          <w:b/>
          <w:bCs/>
        </w:rPr>
      </w:pPr>
      <w:r>
        <w:rPr>
          <w:rFonts w:cstheme="minorHAnsi"/>
          <w:b/>
          <w:bCs/>
        </w:rPr>
        <w:t>Cel zamówienia</w:t>
      </w:r>
    </w:p>
    <w:p w14:paraId="0F9F3134" w14:textId="17841B6C" w:rsidR="00177939" w:rsidRDefault="00441C22" w:rsidP="00255D9B">
      <w:pPr>
        <w:ind w:left="993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Celem </w:t>
      </w:r>
      <w:r w:rsidR="004656FD">
        <w:rPr>
          <w:rFonts w:cstheme="minorHAnsi"/>
          <w:bCs/>
        </w:rPr>
        <w:t>zamówienia</w:t>
      </w:r>
      <w:r>
        <w:rPr>
          <w:rFonts w:cstheme="minorHAnsi"/>
          <w:bCs/>
        </w:rPr>
        <w:t xml:space="preserve"> jest przygotowanie </w:t>
      </w:r>
      <w:r w:rsidR="002477F2">
        <w:rPr>
          <w:rFonts w:cstheme="minorHAnsi"/>
          <w:bCs/>
        </w:rPr>
        <w:t>opracowania</w:t>
      </w:r>
      <w:r>
        <w:rPr>
          <w:rFonts w:cstheme="minorHAnsi"/>
          <w:bCs/>
        </w:rPr>
        <w:t xml:space="preserve"> koncepcyjno-projektowego wraz z dokumentacją formalnoprawną dla projektu zielono-niebieskiej infrastruktury w rejonie przedpola Parku Radziwiłłów w Białej Podlaskiej </w:t>
      </w:r>
      <w:r w:rsidR="002477F2">
        <w:rPr>
          <w:rFonts w:cstheme="minorHAnsi"/>
          <w:bCs/>
        </w:rPr>
        <w:t>niezbędnego do aplikowania o dofinansowanie realizacji inwestycji ze środków</w:t>
      </w:r>
      <w:r w:rsidR="002477F2">
        <w:rPr>
          <w:rFonts w:ascii="Times New Roman" w:eastAsia="Times New Roman" w:hAnsi="Times New Roman" w:cs="Times New Roman"/>
          <w:kern w:val="0"/>
          <w:sz w:val="20"/>
          <w:szCs w:val="20"/>
          <w:lang w:eastAsia="ar-SA"/>
          <w14:ligatures w14:val="none"/>
        </w:rPr>
        <w:t xml:space="preserve"> </w:t>
      </w:r>
      <w:r w:rsidR="002477F2">
        <w:rPr>
          <w:rFonts w:cstheme="minorHAnsi"/>
          <w:bCs/>
        </w:rPr>
        <w:t xml:space="preserve">Europejskiego Funduszu Rozwoju Regionalnego w ramach programu Fundusze Europejskie dla Polski Wschodniej </w:t>
      </w:r>
      <w:r w:rsidR="002477F2" w:rsidRPr="002477F2">
        <w:rPr>
          <w:rFonts w:cstheme="minorHAnsi"/>
          <w:bCs/>
        </w:rPr>
        <w:t>2021 – 2027, działania 2.2 "Adaptacja do zmian klimatu".</w:t>
      </w:r>
      <w:r w:rsidR="00DE5159">
        <w:rPr>
          <w:rFonts w:cstheme="minorHAnsi"/>
          <w:bCs/>
        </w:rPr>
        <w:t xml:space="preserve"> Dokumentacja ma spełniać wszystkie wymogi formalne i merytoryczne programu, umożliwiać maksymalizację punktacji w kryteriach oceny oraz zapewniać gotowość projektu do dalszych etapów </w:t>
      </w:r>
      <w:r w:rsidR="004656FD" w:rsidRPr="004656FD">
        <w:rPr>
          <w:rFonts w:cstheme="minorHAnsi"/>
          <w:bCs/>
        </w:rPr>
        <w:t>inwestycyjnych</w:t>
      </w:r>
      <w:r w:rsidR="004656FD">
        <w:rPr>
          <w:rFonts w:cstheme="minorHAnsi"/>
          <w:bCs/>
        </w:rPr>
        <w:t>.</w:t>
      </w:r>
      <w:r>
        <w:rPr>
          <w:rFonts w:cstheme="minorHAnsi"/>
          <w:bCs/>
        </w:rPr>
        <w:t xml:space="preserve"> W przypadku zmiany wytycznych lub </w:t>
      </w:r>
      <w:r w:rsidR="004D1B3A">
        <w:rPr>
          <w:rFonts w:cstheme="minorHAnsi"/>
          <w:bCs/>
        </w:rPr>
        <w:t>war</w:t>
      </w:r>
      <w:r>
        <w:rPr>
          <w:rFonts w:cstheme="minorHAnsi"/>
          <w:bCs/>
        </w:rPr>
        <w:t xml:space="preserve">unków </w:t>
      </w:r>
      <w:r w:rsidR="004D1B3A">
        <w:rPr>
          <w:rFonts w:cstheme="minorHAnsi"/>
          <w:bCs/>
        </w:rPr>
        <w:t>aplikowania o dofinansowanie w trakcie obowiązywania umowy, Wykonawca zobowiązuje się do dostosowania i modyfikacji opracowania w zakresie niezbędnym do zapewnienia zgodności dokumentacji z aktualnymi wymaganiami instytucji zarządzającej programem, bez dodatkowego wynagrodzenia.</w:t>
      </w:r>
      <w:r w:rsidR="00177939">
        <w:rPr>
          <w:rFonts w:cstheme="minorHAnsi"/>
          <w:bCs/>
        </w:rPr>
        <w:t xml:space="preserve"> W przypadku zmiany wytycznych lub warunków aplikowania o dofinansowanie Zamawiający może na wniosek Wykonawcy wyrazić zgodę na wydłużenie terminu wykonania umowy, nie dłużej jednak niż do miesiąca przed terminem składania </w:t>
      </w:r>
      <w:r w:rsidR="00255D9B">
        <w:rPr>
          <w:rFonts w:cstheme="minorHAnsi"/>
          <w:bCs/>
        </w:rPr>
        <w:t>wniosków o dofinansowanie. Przedłużenie terminu nie może stanowić podstawy do zwiększenia wynagrodzenia Wykonawcy.</w:t>
      </w:r>
    </w:p>
    <w:p w14:paraId="421CCE09" w14:textId="77777777" w:rsidR="00255D9B" w:rsidRPr="00CB7C8B" w:rsidRDefault="00255D9B" w:rsidP="00255D9B">
      <w:pPr>
        <w:ind w:left="993"/>
        <w:jc w:val="both"/>
        <w:rPr>
          <w:rFonts w:cstheme="minorHAnsi"/>
          <w:bCs/>
        </w:rPr>
      </w:pPr>
    </w:p>
    <w:p w14:paraId="45598AF2" w14:textId="0BC8C442" w:rsidR="00132565" w:rsidRDefault="004656FD" w:rsidP="00132565">
      <w:pPr>
        <w:pStyle w:val="Akapitzlist"/>
        <w:numPr>
          <w:ilvl w:val="0"/>
          <w:numId w:val="5"/>
        </w:numPr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Podstawa opracowania i dokumenty odniesienia</w:t>
      </w:r>
    </w:p>
    <w:p w14:paraId="51209D39" w14:textId="77777777" w:rsidR="00C81E14" w:rsidRPr="00C81E14" w:rsidRDefault="00C81E14" w:rsidP="00C81E14">
      <w:pPr>
        <w:pStyle w:val="Akapitzlist"/>
        <w:numPr>
          <w:ilvl w:val="0"/>
          <w:numId w:val="9"/>
        </w:numPr>
        <w:rPr>
          <w:rFonts w:cstheme="minorHAnsi"/>
          <w:b/>
          <w:bCs/>
          <w:vanish/>
        </w:rPr>
      </w:pPr>
    </w:p>
    <w:p w14:paraId="06DC15B3" w14:textId="77777777" w:rsidR="00C81E14" w:rsidRPr="00C81E14" w:rsidRDefault="00C81E14" w:rsidP="00C81E14">
      <w:pPr>
        <w:pStyle w:val="Akapitzlist"/>
        <w:numPr>
          <w:ilvl w:val="0"/>
          <w:numId w:val="9"/>
        </w:numPr>
        <w:rPr>
          <w:rFonts w:cstheme="minorHAnsi"/>
          <w:b/>
          <w:bCs/>
          <w:vanish/>
        </w:rPr>
      </w:pPr>
    </w:p>
    <w:p w14:paraId="03357764" w14:textId="6B3C642D" w:rsidR="004656FD" w:rsidRDefault="004656FD" w:rsidP="00C81E14">
      <w:pPr>
        <w:pStyle w:val="Akapitzlist"/>
        <w:numPr>
          <w:ilvl w:val="1"/>
          <w:numId w:val="9"/>
        </w:numPr>
        <w:rPr>
          <w:rFonts w:cstheme="minorHAnsi"/>
          <w:b/>
          <w:bCs/>
        </w:rPr>
      </w:pPr>
      <w:r>
        <w:rPr>
          <w:rFonts w:cstheme="minorHAnsi"/>
          <w:b/>
          <w:bCs/>
        </w:rPr>
        <w:t>Miejscowy Plan Zagospodarowania Przestrzennego (MPZP)</w:t>
      </w:r>
    </w:p>
    <w:p w14:paraId="38DA2DC9" w14:textId="6499D0D8" w:rsidR="004656FD" w:rsidRPr="004656FD" w:rsidRDefault="004656FD" w:rsidP="00A472D8">
      <w:pPr>
        <w:pStyle w:val="Akapitzlist"/>
        <w:ind w:left="792"/>
        <w:jc w:val="both"/>
        <w:rPr>
          <w:rFonts w:cstheme="minorHAnsi"/>
          <w:bCs/>
        </w:rPr>
      </w:pPr>
      <w:r w:rsidRPr="004656FD">
        <w:rPr>
          <w:rFonts w:cstheme="minorHAnsi"/>
          <w:bCs/>
        </w:rPr>
        <w:t>Wymaga się pełnej zgodności rozwiązań z ustaleniami Miejscowego Planu Zagospodarowania Przestrzennego (MPZP) „Dolina Krzny i Klukówki – etap I” dla obszaru objętego opracowaniem.</w:t>
      </w:r>
    </w:p>
    <w:p w14:paraId="3C15FB41" w14:textId="6E0BF3D6" w:rsidR="004656FD" w:rsidRDefault="00F950CD" w:rsidP="004656FD">
      <w:pPr>
        <w:pStyle w:val="Akapitzlist"/>
        <w:numPr>
          <w:ilvl w:val="1"/>
          <w:numId w:val="9"/>
        </w:numPr>
        <w:rPr>
          <w:rFonts w:cstheme="minorHAnsi"/>
          <w:b/>
          <w:bCs/>
        </w:rPr>
      </w:pPr>
      <w:r w:rsidRPr="00F950CD">
        <w:rPr>
          <w:rFonts w:cstheme="minorHAnsi"/>
          <w:b/>
          <w:bCs/>
        </w:rPr>
        <w:t>Miejski Plan Adaptacji do zmian klimatu dla Miasta Biała Podlaska</w:t>
      </w:r>
      <w:r>
        <w:rPr>
          <w:rFonts w:cstheme="minorHAnsi"/>
          <w:b/>
          <w:bCs/>
        </w:rPr>
        <w:t xml:space="preserve"> (MPA)</w:t>
      </w:r>
    </w:p>
    <w:p w14:paraId="60F570AC" w14:textId="071279CC" w:rsidR="00F950CD" w:rsidRPr="00F950CD" w:rsidRDefault="00F950CD" w:rsidP="00F950CD">
      <w:pPr>
        <w:pStyle w:val="Akapitzlist"/>
        <w:ind w:left="792"/>
        <w:jc w:val="both"/>
        <w:rPr>
          <w:rFonts w:cstheme="minorHAnsi"/>
          <w:bCs/>
        </w:rPr>
      </w:pPr>
      <w:r w:rsidRPr="00F950CD">
        <w:rPr>
          <w:rFonts w:cstheme="minorHAnsi"/>
          <w:bCs/>
        </w:rPr>
        <w:t>Wykonawca jest zobowiązany zapewnić pełną zgodność opracowania z aktualnie obowiązującym MPA Biała Podlaska oraz wykazać wkład projektu w realizację jego celów.</w:t>
      </w:r>
    </w:p>
    <w:p w14:paraId="4115868F" w14:textId="7CAC06F7" w:rsidR="00F950CD" w:rsidRDefault="00F950CD" w:rsidP="00F950CD">
      <w:pPr>
        <w:pStyle w:val="Akapitzlist"/>
        <w:numPr>
          <w:ilvl w:val="1"/>
          <w:numId w:val="9"/>
        </w:num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Szczegółowy Opis Priorytetów </w:t>
      </w:r>
      <w:r w:rsidRPr="00F950CD">
        <w:rPr>
          <w:rFonts w:cstheme="minorHAnsi"/>
          <w:b/>
          <w:bCs/>
        </w:rPr>
        <w:t>(</w:t>
      </w:r>
      <w:proofErr w:type="spellStart"/>
      <w:r w:rsidRPr="00F950CD">
        <w:rPr>
          <w:rFonts w:cstheme="minorHAnsi"/>
          <w:b/>
          <w:bCs/>
        </w:rPr>
        <w:t>SzOP</w:t>
      </w:r>
      <w:proofErr w:type="spellEnd"/>
      <w:r w:rsidRPr="00F950CD">
        <w:rPr>
          <w:rFonts w:cstheme="minorHAnsi"/>
          <w:b/>
          <w:bCs/>
        </w:rPr>
        <w:t>)</w:t>
      </w:r>
      <w:r>
        <w:rPr>
          <w:rFonts w:cstheme="minorHAnsi"/>
          <w:b/>
          <w:bCs/>
        </w:rPr>
        <w:t xml:space="preserve"> Programu Fundusze Europejskie dla Polski </w:t>
      </w:r>
      <w:r w:rsidRPr="00F950CD">
        <w:rPr>
          <w:rFonts w:cstheme="minorHAnsi"/>
          <w:b/>
          <w:bCs/>
        </w:rPr>
        <w:t>Wschodnie</w:t>
      </w:r>
      <w:r>
        <w:rPr>
          <w:rFonts w:cstheme="minorHAnsi"/>
          <w:b/>
          <w:bCs/>
        </w:rPr>
        <w:t xml:space="preserve">j </w:t>
      </w:r>
      <w:r w:rsidRPr="00F950CD">
        <w:rPr>
          <w:rFonts w:cstheme="minorHAnsi"/>
          <w:b/>
          <w:bCs/>
        </w:rPr>
        <w:t>2021–2027</w:t>
      </w:r>
      <w:r>
        <w:rPr>
          <w:rFonts w:cstheme="minorHAnsi"/>
          <w:b/>
          <w:bCs/>
        </w:rPr>
        <w:t xml:space="preserve">, działanie 2.2 Adaptacja do zmian </w:t>
      </w:r>
      <w:r w:rsidRPr="00F950CD">
        <w:rPr>
          <w:rFonts w:cstheme="minorHAnsi"/>
          <w:b/>
          <w:bCs/>
        </w:rPr>
        <w:t>klimatu</w:t>
      </w:r>
    </w:p>
    <w:p w14:paraId="43029603" w14:textId="40DE92BD" w:rsidR="00F950CD" w:rsidRPr="00A472D8" w:rsidRDefault="00F950CD" w:rsidP="00A472D8">
      <w:pPr>
        <w:ind w:left="792"/>
        <w:jc w:val="both"/>
        <w:rPr>
          <w:rFonts w:cstheme="minorHAnsi"/>
          <w:bCs/>
        </w:rPr>
      </w:pPr>
      <w:r w:rsidRPr="00A472D8">
        <w:rPr>
          <w:rFonts w:cstheme="minorHAnsi"/>
          <w:bCs/>
        </w:rPr>
        <w:t>Wykonawca zapewnia pełną zgodność opracowania z aktualną wersją Szczegółowego Opisu Priorytetów (</w:t>
      </w:r>
      <w:proofErr w:type="spellStart"/>
      <w:r w:rsidRPr="00A472D8">
        <w:rPr>
          <w:rFonts w:cstheme="minorHAnsi"/>
          <w:bCs/>
        </w:rPr>
        <w:t>SzOP</w:t>
      </w:r>
      <w:proofErr w:type="spellEnd"/>
      <w:r w:rsidRPr="00A472D8">
        <w:rPr>
          <w:rFonts w:cstheme="minorHAnsi"/>
          <w:bCs/>
        </w:rPr>
        <w:t>) dla działania 2.2 oraz przygotowuje dokumenty w sposób umożliwiający uzyskanie maksymalnej punktacji w kryteriach wyboru projektów.</w:t>
      </w:r>
    </w:p>
    <w:p w14:paraId="244CBEF9" w14:textId="77777777" w:rsidR="00D033C8" w:rsidRDefault="00F950CD" w:rsidP="00D033C8">
      <w:pPr>
        <w:pStyle w:val="Akapitzlist"/>
        <w:numPr>
          <w:ilvl w:val="1"/>
          <w:numId w:val="9"/>
        </w:numPr>
        <w:rPr>
          <w:rFonts w:cstheme="minorHAnsi"/>
          <w:b/>
          <w:bCs/>
        </w:rPr>
      </w:pPr>
      <w:r w:rsidRPr="00F950CD">
        <w:rPr>
          <w:rFonts w:cstheme="minorHAnsi"/>
          <w:b/>
          <w:bCs/>
        </w:rPr>
        <w:t>Ustawa Prawo zamówień publicznych, Prawo budowlane, Prawo wodne oraz właściwe rozporząd</w:t>
      </w:r>
      <w:r>
        <w:rPr>
          <w:rFonts w:cstheme="minorHAnsi"/>
          <w:b/>
          <w:bCs/>
        </w:rPr>
        <w:t>zenia branżowe (w tym dot. PFU)</w:t>
      </w:r>
    </w:p>
    <w:p w14:paraId="05666869" w14:textId="2F472F66" w:rsidR="00D033C8" w:rsidRPr="00D033C8" w:rsidRDefault="00D033C8" w:rsidP="00D033C8">
      <w:pPr>
        <w:pStyle w:val="Akapitzlist"/>
        <w:ind w:left="792"/>
        <w:jc w:val="both"/>
        <w:rPr>
          <w:rFonts w:cstheme="minorHAnsi"/>
          <w:bCs/>
        </w:rPr>
      </w:pPr>
      <w:r w:rsidRPr="00D033C8">
        <w:rPr>
          <w:rFonts w:cstheme="minorHAnsi"/>
          <w:bCs/>
        </w:rPr>
        <w:t>Wykonawca przygotowuje opracowanie zgodne z obowiązującymi przepisami i aktami wykonawczymi, w szczególności:</w:t>
      </w:r>
    </w:p>
    <w:p w14:paraId="44C03479" w14:textId="77777777" w:rsidR="00D033C8" w:rsidRPr="00D033C8" w:rsidRDefault="00D033C8" w:rsidP="00D033C8">
      <w:pPr>
        <w:pStyle w:val="Akapitzlist"/>
        <w:numPr>
          <w:ilvl w:val="0"/>
          <w:numId w:val="10"/>
        </w:numPr>
        <w:jc w:val="both"/>
        <w:rPr>
          <w:rFonts w:cstheme="minorHAnsi"/>
          <w:bCs/>
        </w:rPr>
      </w:pPr>
      <w:r w:rsidRPr="00D033C8">
        <w:rPr>
          <w:rFonts w:cstheme="minorHAnsi"/>
          <w:bCs/>
        </w:rPr>
        <w:t>Prawo zamówień publicznych (PZP),</w:t>
      </w:r>
    </w:p>
    <w:p w14:paraId="1CA9E5DE" w14:textId="77777777" w:rsidR="00D033C8" w:rsidRPr="00D033C8" w:rsidRDefault="00D033C8" w:rsidP="00D033C8">
      <w:pPr>
        <w:pStyle w:val="Akapitzlist"/>
        <w:numPr>
          <w:ilvl w:val="0"/>
          <w:numId w:val="10"/>
        </w:numPr>
        <w:jc w:val="both"/>
        <w:rPr>
          <w:rFonts w:cstheme="minorHAnsi"/>
          <w:bCs/>
        </w:rPr>
      </w:pPr>
      <w:r w:rsidRPr="00D033C8">
        <w:rPr>
          <w:rFonts w:cstheme="minorHAnsi"/>
          <w:bCs/>
        </w:rPr>
        <w:t>Prawo budowlane,</w:t>
      </w:r>
    </w:p>
    <w:p w14:paraId="3CE43C4E" w14:textId="77777777" w:rsidR="00D033C8" w:rsidRPr="00D033C8" w:rsidRDefault="00D033C8" w:rsidP="00D033C8">
      <w:pPr>
        <w:pStyle w:val="Akapitzlist"/>
        <w:numPr>
          <w:ilvl w:val="0"/>
          <w:numId w:val="10"/>
        </w:numPr>
        <w:jc w:val="both"/>
        <w:rPr>
          <w:rFonts w:cstheme="minorHAnsi"/>
          <w:bCs/>
        </w:rPr>
      </w:pPr>
      <w:r w:rsidRPr="00D033C8">
        <w:rPr>
          <w:rFonts w:cstheme="minorHAnsi"/>
          <w:bCs/>
        </w:rPr>
        <w:t>Prawo wodne,</w:t>
      </w:r>
    </w:p>
    <w:p w14:paraId="1AEA6131" w14:textId="77777777" w:rsidR="00D033C8" w:rsidRPr="00D033C8" w:rsidRDefault="00D033C8" w:rsidP="00D033C8">
      <w:pPr>
        <w:pStyle w:val="Akapitzlist"/>
        <w:numPr>
          <w:ilvl w:val="0"/>
          <w:numId w:val="10"/>
        </w:numPr>
        <w:jc w:val="both"/>
        <w:rPr>
          <w:rFonts w:cstheme="minorHAnsi"/>
          <w:bCs/>
        </w:rPr>
      </w:pPr>
      <w:r w:rsidRPr="00D033C8">
        <w:rPr>
          <w:rFonts w:cstheme="minorHAnsi"/>
          <w:bCs/>
        </w:rPr>
        <w:t>Ochrona zabytków i archeologia,</w:t>
      </w:r>
    </w:p>
    <w:p w14:paraId="2C9F5B03" w14:textId="77777777" w:rsidR="00D033C8" w:rsidRPr="00D033C8" w:rsidRDefault="00D033C8" w:rsidP="00D033C8">
      <w:pPr>
        <w:pStyle w:val="Akapitzlist"/>
        <w:numPr>
          <w:ilvl w:val="0"/>
          <w:numId w:val="10"/>
        </w:numPr>
        <w:jc w:val="both"/>
        <w:rPr>
          <w:rFonts w:cstheme="minorHAnsi"/>
          <w:bCs/>
        </w:rPr>
      </w:pPr>
      <w:r w:rsidRPr="00D033C8">
        <w:rPr>
          <w:rFonts w:cstheme="minorHAnsi"/>
          <w:bCs/>
        </w:rPr>
        <w:t>Geodezja i standardy danych,</w:t>
      </w:r>
    </w:p>
    <w:p w14:paraId="0EDC036F" w14:textId="490E7B76" w:rsidR="00D033C8" w:rsidRPr="00D033C8" w:rsidRDefault="00D033C8" w:rsidP="00D033C8">
      <w:pPr>
        <w:pStyle w:val="Akapitzlist"/>
        <w:numPr>
          <w:ilvl w:val="0"/>
          <w:numId w:val="10"/>
        </w:numPr>
        <w:jc w:val="both"/>
        <w:rPr>
          <w:rFonts w:cstheme="minorHAnsi"/>
          <w:bCs/>
        </w:rPr>
      </w:pPr>
      <w:r w:rsidRPr="00D033C8">
        <w:rPr>
          <w:rFonts w:cstheme="minorHAnsi"/>
          <w:bCs/>
        </w:rPr>
        <w:t>Normy i standardy branżowe.</w:t>
      </w:r>
    </w:p>
    <w:p w14:paraId="28158B9B" w14:textId="1A9A397F" w:rsidR="00C81E14" w:rsidRPr="00C81E14" w:rsidRDefault="00F950CD" w:rsidP="00C81E14">
      <w:pPr>
        <w:pStyle w:val="Akapitzlist"/>
        <w:numPr>
          <w:ilvl w:val="1"/>
          <w:numId w:val="9"/>
        </w:numPr>
        <w:rPr>
          <w:rFonts w:cstheme="minorHAnsi"/>
          <w:b/>
          <w:bCs/>
        </w:rPr>
      </w:pPr>
      <w:r w:rsidRPr="00F950CD">
        <w:rPr>
          <w:rFonts w:cstheme="minorHAnsi"/>
          <w:b/>
          <w:bCs/>
        </w:rPr>
        <w:t>Wytyczne i standardy gestorów infrastruktury</w:t>
      </w:r>
    </w:p>
    <w:p w14:paraId="12B25544" w14:textId="563E3375" w:rsidR="005A3BFC" w:rsidRDefault="00C81E14" w:rsidP="005A3BFC">
      <w:pPr>
        <w:pStyle w:val="Akapitzlist"/>
        <w:ind w:left="792"/>
        <w:jc w:val="both"/>
        <w:rPr>
          <w:rFonts w:cstheme="minorHAnsi"/>
          <w:bCs/>
        </w:rPr>
      </w:pPr>
      <w:r w:rsidRPr="00A472D8">
        <w:rPr>
          <w:rFonts w:cstheme="minorHAnsi"/>
          <w:bCs/>
        </w:rPr>
        <w:t>Dokumentację należy uzgodnić z Bialskimi Wodociągami i Kanalizacją „WOD-KAN” Sp. z o.o. oraz z Przedsiębiorstwem Energetyki Cieplnej Sp. z o.o., ponieważ na terenie inwestycji znajduje się infrastruktura tych spółek. W odniesieniu do sieci elektroenergetycznych, gazowych, telekomunikacyjnych oraz zarządcy dróg na etapie koncepcji nie przewiduje się formalnych uzgodnień; rozwiązania muszą jednak respektować strefy ochronne</w:t>
      </w:r>
      <w:r w:rsidR="00CB1BE7">
        <w:rPr>
          <w:rFonts w:cstheme="minorHAnsi"/>
          <w:bCs/>
        </w:rPr>
        <w:t xml:space="preserve"> (zachowując bezpieczeństwo oraz wytyczne i przepisy zawarte w normach) </w:t>
      </w:r>
      <w:r w:rsidRPr="00A472D8">
        <w:rPr>
          <w:rFonts w:cstheme="minorHAnsi"/>
          <w:bCs/>
        </w:rPr>
        <w:t>i minimalne odległości oraz jednoznacznie wykazywać ewentualne kolizje i sposób ich uniknięcia. Istniejącą ścieżkę pieszo-rowerową należy zachować w obecnym przebiegu i stanie konstrukcyjnym; nie dopuszcza si</w:t>
      </w:r>
      <w:r w:rsidR="00F033BC">
        <w:rPr>
          <w:rFonts w:cstheme="minorHAnsi"/>
          <w:bCs/>
        </w:rPr>
        <w:t xml:space="preserve">ę jej przebudowy ani demontażu. Dopuszczalne są jedynie </w:t>
      </w:r>
      <w:r w:rsidRPr="00A472D8">
        <w:rPr>
          <w:rFonts w:cstheme="minorHAnsi"/>
          <w:bCs/>
        </w:rPr>
        <w:t>uzupełnienia w jej otoczeniu (mała arch</w:t>
      </w:r>
      <w:r w:rsidR="00F033BC">
        <w:rPr>
          <w:rFonts w:cstheme="minorHAnsi"/>
          <w:bCs/>
        </w:rPr>
        <w:t xml:space="preserve">itektura, zieleń, oświetlenie), </w:t>
      </w:r>
      <w:r w:rsidRPr="00A472D8">
        <w:rPr>
          <w:rFonts w:cstheme="minorHAnsi"/>
          <w:bCs/>
        </w:rPr>
        <w:t>lokalizowane poza skrajnią ruchu i projektowane tak, aby nie pogarszały odwodnienia.</w:t>
      </w:r>
      <w:r w:rsidR="00CB1BE7">
        <w:rPr>
          <w:rFonts w:cstheme="minorHAnsi"/>
          <w:bCs/>
        </w:rPr>
        <w:t xml:space="preserve"> W projekcie uwzględnić rozwiązanie techniczne umożliwiające </w:t>
      </w:r>
      <w:r w:rsidRPr="00A472D8">
        <w:rPr>
          <w:rFonts w:cstheme="minorHAnsi"/>
          <w:bCs/>
        </w:rPr>
        <w:t>ciągłość użytkowania</w:t>
      </w:r>
      <w:r w:rsidR="00CB1BE7">
        <w:rPr>
          <w:rFonts w:cstheme="minorHAnsi"/>
          <w:bCs/>
        </w:rPr>
        <w:t xml:space="preserve"> ścieżki.</w:t>
      </w:r>
    </w:p>
    <w:p w14:paraId="2B48ED17" w14:textId="1B1EF0E0" w:rsidR="005A3BFC" w:rsidRPr="005A3BFC" w:rsidRDefault="005A3BFC" w:rsidP="005A3BFC">
      <w:pPr>
        <w:pStyle w:val="Akapitzlist"/>
        <w:numPr>
          <w:ilvl w:val="1"/>
          <w:numId w:val="9"/>
        </w:numPr>
        <w:jc w:val="both"/>
        <w:rPr>
          <w:rFonts w:cstheme="minorHAnsi"/>
          <w:bCs/>
        </w:rPr>
      </w:pPr>
      <w:r>
        <w:rPr>
          <w:rFonts w:cstheme="minorHAnsi"/>
          <w:b/>
          <w:bCs/>
        </w:rPr>
        <w:t>Decyzje administracyjne i kompletność dokumentacji</w:t>
      </w:r>
    </w:p>
    <w:p w14:paraId="5E7DBEBC" w14:textId="2C6753BA" w:rsidR="005A3BFC" w:rsidRPr="00860777" w:rsidRDefault="005A3BFC" w:rsidP="00860777">
      <w:pPr>
        <w:pStyle w:val="Akapitzlist"/>
        <w:ind w:left="792"/>
        <w:jc w:val="both"/>
        <w:rPr>
          <w:rFonts w:cstheme="minorHAnsi"/>
          <w:bCs/>
        </w:rPr>
      </w:pPr>
      <w:r>
        <w:rPr>
          <w:rFonts w:cstheme="minorHAnsi"/>
          <w:bCs/>
        </w:rPr>
        <w:t>Wykonawca odpowiada za kompletność opracowania w zakresie niezbędnym do uzyskania wszystkich decyzji</w:t>
      </w:r>
      <w:r w:rsidR="00860777">
        <w:rPr>
          <w:rFonts w:cstheme="minorHAnsi"/>
          <w:bCs/>
        </w:rPr>
        <w:t xml:space="preserve"> administracyjnych i uzgodnień wymaganych dla skutec</w:t>
      </w:r>
      <w:r w:rsidR="00425545">
        <w:rPr>
          <w:rFonts w:cstheme="minorHAnsi"/>
          <w:bCs/>
        </w:rPr>
        <w:t>znego aplikowania o dofinansowanie.</w:t>
      </w:r>
    </w:p>
    <w:p w14:paraId="169B035C" w14:textId="621475DC" w:rsidR="004656FD" w:rsidRDefault="00C81E14" w:rsidP="004656FD">
      <w:pPr>
        <w:pStyle w:val="Akapitzlist"/>
        <w:numPr>
          <w:ilvl w:val="0"/>
          <w:numId w:val="9"/>
        </w:numPr>
        <w:rPr>
          <w:rFonts w:cstheme="minorHAnsi"/>
          <w:b/>
          <w:bCs/>
        </w:rPr>
      </w:pPr>
      <w:r>
        <w:rPr>
          <w:rFonts w:cstheme="minorHAnsi"/>
          <w:b/>
          <w:bCs/>
        </w:rPr>
        <w:t>Zakres opracowania</w:t>
      </w:r>
    </w:p>
    <w:p w14:paraId="0604E13B" w14:textId="3F1DC758" w:rsidR="00FC431E" w:rsidRDefault="00CF70F8" w:rsidP="00435452">
      <w:pPr>
        <w:pStyle w:val="Akapitzlist"/>
        <w:numPr>
          <w:ilvl w:val="1"/>
          <w:numId w:val="9"/>
        </w:numPr>
        <w:ind w:left="993" w:hanging="633"/>
        <w:rPr>
          <w:rFonts w:cstheme="minorHAnsi"/>
          <w:b/>
          <w:bCs/>
        </w:rPr>
      </w:pPr>
      <w:r>
        <w:rPr>
          <w:rFonts w:cstheme="minorHAnsi"/>
          <w:b/>
          <w:bCs/>
        </w:rPr>
        <w:t>Mapa zasadnicza</w:t>
      </w:r>
    </w:p>
    <w:p w14:paraId="2A120718" w14:textId="3149A4DE" w:rsidR="00A472D8" w:rsidRPr="00A472D8" w:rsidRDefault="00CF70F8" w:rsidP="00A472D8">
      <w:pPr>
        <w:pStyle w:val="Akapitzlist"/>
        <w:ind w:left="993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Mapa zasadniczą </w:t>
      </w:r>
      <w:r w:rsidR="00A472D8" w:rsidRPr="00A472D8">
        <w:rPr>
          <w:rFonts w:cstheme="minorHAnsi"/>
          <w:bCs/>
        </w:rPr>
        <w:t>należy sporządzić w skali co najmniej 1:1000 (rekomendowana 1:500); będzie ona stanowić podstawę wszystkich dalszych opraco</w:t>
      </w:r>
      <w:r w:rsidR="00630615">
        <w:rPr>
          <w:rFonts w:cstheme="minorHAnsi"/>
          <w:bCs/>
        </w:rPr>
        <w:t>wań oraz zestawień</w:t>
      </w:r>
      <w:r w:rsidR="00A472D8" w:rsidRPr="00A472D8">
        <w:rPr>
          <w:rFonts w:cstheme="minorHAnsi"/>
          <w:bCs/>
        </w:rPr>
        <w:t xml:space="preserve"> powierzchni.</w:t>
      </w:r>
    </w:p>
    <w:p w14:paraId="3A324402" w14:textId="1E3DEF37" w:rsidR="00435452" w:rsidRDefault="00A472D8" w:rsidP="00435452">
      <w:pPr>
        <w:pStyle w:val="Akapitzlist"/>
        <w:numPr>
          <w:ilvl w:val="1"/>
          <w:numId w:val="9"/>
        </w:numPr>
        <w:ind w:left="993" w:hanging="633"/>
        <w:rPr>
          <w:rFonts w:cstheme="minorHAnsi"/>
          <w:b/>
          <w:bCs/>
        </w:rPr>
      </w:pPr>
      <w:r w:rsidRPr="00A472D8">
        <w:rPr>
          <w:rFonts w:cstheme="minorHAnsi"/>
          <w:b/>
          <w:bCs/>
        </w:rPr>
        <w:lastRenderedPageBreak/>
        <w:t>Inwentaryzacja systemu zagospodarowania wód opadowych</w:t>
      </w:r>
    </w:p>
    <w:p w14:paraId="59DAE869" w14:textId="0AF17422" w:rsidR="00A472D8" w:rsidRPr="00A472D8" w:rsidRDefault="00A472D8" w:rsidP="00A472D8">
      <w:pPr>
        <w:pStyle w:val="Akapitzlist"/>
        <w:ind w:left="993"/>
        <w:jc w:val="both"/>
        <w:rPr>
          <w:rFonts w:cstheme="minorHAnsi"/>
          <w:b/>
          <w:bCs/>
        </w:rPr>
      </w:pPr>
      <w:r w:rsidRPr="00A472D8">
        <w:rPr>
          <w:rFonts w:cstheme="minorHAnsi"/>
          <w:bCs/>
        </w:rPr>
        <w:t xml:space="preserve">Należy przeprowadzić inwentaryzację systemu gospodarowania wodami opadowymi, obejmującą identyfikację wszystkich istniejących elementów oraz ich powiązań z odbiornikami. W ramach prac należy także zweryfikować stan techniczny i przepustowość </w:t>
      </w:r>
      <w:r>
        <w:rPr>
          <w:rFonts w:cstheme="minorHAnsi"/>
          <w:bCs/>
        </w:rPr>
        <w:t>istniejących poszczególnych odcinków i  urządzeń.</w:t>
      </w:r>
    </w:p>
    <w:p w14:paraId="3567D433" w14:textId="020A2970" w:rsidR="00435452" w:rsidRDefault="00A472D8" w:rsidP="00435452">
      <w:pPr>
        <w:pStyle w:val="Akapitzlist"/>
        <w:numPr>
          <w:ilvl w:val="1"/>
          <w:numId w:val="9"/>
        </w:numPr>
        <w:ind w:left="993" w:hanging="633"/>
        <w:rPr>
          <w:rFonts w:cstheme="minorHAnsi"/>
          <w:b/>
          <w:bCs/>
        </w:rPr>
      </w:pPr>
      <w:r w:rsidRPr="00A472D8">
        <w:rPr>
          <w:rFonts w:cstheme="minorHAnsi"/>
          <w:b/>
          <w:bCs/>
        </w:rPr>
        <w:t>Inwentaryz</w:t>
      </w:r>
      <w:r w:rsidR="00CA624A">
        <w:rPr>
          <w:rFonts w:cstheme="minorHAnsi"/>
          <w:b/>
          <w:bCs/>
        </w:rPr>
        <w:t xml:space="preserve">acja powierzchni uszczelnionych i </w:t>
      </w:r>
      <w:r w:rsidRPr="00A472D8">
        <w:rPr>
          <w:rFonts w:cstheme="minorHAnsi"/>
          <w:b/>
          <w:bCs/>
        </w:rPr>
        <w:t>zasklepionych</w:t>
      </w:r>
    </w:p>
    <w:p w14:paraId="0D33768C" w14:textId="58C7D4C5" w:rsidR="00A472D8" w:rsidRPr="00CA624A" w:rsidRDefault="00CA624A" w:rsidP="00CA624A">
      <w:pPr>
        <w:pStyle w:val="Akapitzlist"/>
        <w:ind w:left="993"/>
        <w:jc w:val="both"/>
        <w:rPr>
          <w:rFonts w:cstheme="minorHAnsi"/>
          <w:bCs/>
        </w:rPr>
      </w:pPr>
      <w:r w:rsidRPr="00CA624A">
        <w:rPr>
          <w:rFonts w:cstheme="minorHAnsi"/>
          <w:bCs/>
        </w:rPr>
        <w:t>Należy wykonać inwentaryzację powierzchni nieprzepuszczalnych, zidentyfikować ich rodzaje i zasięg oraz określić udział procentowy w obrębie zlewni. Na tej podstawie trzeba ocenić wpływ stopnia uszczelnienia na wielkość i dynamikę spływu powierzchniowego, wskazując obszary generujące największe odpływy. Wyniki należy przedstawić na kartogramach wraz z bilansami powierzchni.</w:t>
      </w:r>
    </w:p>
    <w:p w14:paraId="024693B7" w14:textId="14E9B46A" w:rsidR="00435452" w:rsidRDefault="00CA624A" w:rsidP="00435452">
      <w:pPr>
        <w:pStyle w:val="Akapitzlist"/>
        <w:numPr>
          <w:ilvl w:val="1"/>
          <w:numId w:val="9"/>
        </w:numPr>
        <w:ind w:left="993" w:hanging="633"/>
        <w:rPr>
          <w:rFonts w:cstheme="minorHAnsi"/>
          <w:b/>
          <w:bCs/>
        </w:rPr>
      </w:pPr>
      <w:r w:rsidRPr="00CA624A">
        <w:rPr>
          <w:rFonts w:cstheme="minorHAnsi"/>
          <w:b/>
          <w:bCs/>
        </w:rPr>
        <w:t>Inwentaryzacja terenów zieleni i walorów przyrodniczych</w:t>
      </w:r>
    </w:p>
    <w:p w14:paraId="5CA692D4" w14:textId="569515B4" w:rsidR="00CA624A" w:rsidRPr="00CA624A" w:rsidRDefault="00CA624A" w:rsidP="00CA624A">
      <w:pPr>
        <w:pStyle w:val="Akapitzlist"/>
        <w:ind w:left="993"/>
        <w:jc w:val="both"/>
        <w:rPr>
          <w:rFonts w:cstheme="minorHAnsi"/>
          <w:bCs/>
        </w:rPr>
      </w:pPr>
      <w:r w:rsidRPr="00CA624A">
        <w:rPr>
          <w:rFonts w:cstheme="minorHAnsi"/>
          <w:bCs/>
        </w:rPr>
        <w:t>Należy przeprowadzić inwentaryzację terenów zieleni i walorów przyrodniczych, obejmującą rozpoznanie drzewostanu (gatunki, wiek, stan zdrowotny), siedlisk oraz ciągów i korytarzy ekologicznych</w:t>
      </w:r>
      <w:r>
        <w:rPr>
          <w:rFonts w:cstheme="minorHAnsi"/>
          <w:bCs/>
        </w:rPr>
        <w:t xml:space="preserve">. </w:t>
      </w:r>
      <w:r w:rsidRPr="00CA624A">
        <w:rPr>
          <w:rFonts w:cstheme="minorHAnsi"/>
          <w:bCs/>
        </w:rPr>
        <w:t xml:space="preserve">Na podstawie diagnozy trzeba sformułować rekomendacje </w:t>
      </w:r>
      <w:proofErr w:type="spellStart"/>
      <w:r w:rsidRPr="00CA624A">
        <w:rPr>
          <w:rFonts w:cstheme="minorHAnsi"/>
          <w:bCs/>
        </w:rPr>
        <w:t>nasadzeń</w:t>
      </w:r>
      <w:proofErr w:type="spellEnd"/>
      <w:r w:rsidRPr="00CA624A">
        <w:rPr>
          <w:rFonts w:cstheme="minorHAnsi"/>
          <w:bCs/>
        </w:rPr>
        <w:t xml:space="preserve"> z wykorzystaniem rodzimych gatunków oraz wskazania dotyczące ochrony i pielęgnacji istniejącej zieleni, w tym stref ochronnych systemów korzeniowych. Wnioski powinny wskazywać priorytety działań przyrodniczych i możliwości wzmocnienia bioróżnorodności.</w:t>
      </w:r>
    </w:p>
    <w:p w14:paraId="75BE7713" w14:textId="54ABC844" w:rsidR="00CA624A" w:rsidRDefault="00CA624A" w:rsidP="00435452">
      <w:pPr>
        <w:pStyle w:val="Akapitzlist"/>
        <w:numPr>
          <w:ilvl w:val="1"/>
          <w:numId w:val="9"/>
        </w:numPr>
        <w:ind w:left="993" w:hanging="633"/>
        <w:rPr>
          <w:rFonts w:cstheme="minorHAnsi"/>
          <w:b/>
          <w:bCs/>
        </w:rPr>
      </w:pPr>
      <w:r w:rsidRPr="00CA624A">
        <w:rPr>
          <w:rFonts w:cstheme="minorHAnsi"/>
          <w:b/>
          <w:bCs/>
        </w:rPr>
        <w:t>Bilans wód opadowych</w:t>
      </w:r>
    </w:p>
    <w:p w14:paraId="5D2EA880" w14:textId="2B6A780A" w:rsidR="00CA624A" w:rsidRPr="00CA624A" w:rsidRDefault="00CA624A" w:rsidP="00CA624A">
      <w:pPr>
        <w:pStyle w:val="Akapitzlist"/>
        <w:ind w:left="993"/>
        <w:jc w:val="both"/>
        <w:rPr>
          <w:rFonts w:cstheme="minorHAnsi"/>
          <w:bCs/>
        </w:rPr>
      </w:pPr>
      <w:r w:rsidRPr="00CA624A">
        <w:rPr>
          <w:rFonts w:cstheme="minorHAnsi"/>
          <w:bCs/>
        </w:rPr>
        <w:t>Opracować ilościowo-jakościowy bilans wód opadowych oparty na wynikach inwentaryzacji i analizach hydrologicznych. Określić stany obecne i prognozowane przepływy, zdolność retencji i infiltracji oraz możliwości magazynowania i dystrybucji wód w okresach suszy, z jednoznacznym opisem założeń obliczeniowych. Przedstawić wyniki w tabelach i na kartogramac</w:t>
      </w:r>
      <w:r w:rsidR="000A581D">
        <w:rPr>
          <w:rFonts w:cstheme="minorHAnsi"/>
          <w:bCs/>
        </w:rPr>
        <w:t>h wraz z wnioskami projektowymi.</w:t>
      </w:r>
    </w:p>
    <w:p w14:paraId="26EB178E" w14:textId="5B7EEB10" w:rsidR="00CA624A" w:rsidRDefault="00DD756D" w:rsidP="00435452">
      <w:pPr>
        <w:pStyle w:val="Akapitzlist"/>
        <w:numPr>
          <w:ilvl w:val="1"/>
          <w:numId w:val="9"/>
        </w:numPr>
        <w:ind w:left="993" w:hanging="633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Projekt koncepcyjny inwestycji  wraz z </w:t>
      </w:r>
      <w:r w:rsidR="000A581D">
        <w:rPr>
          <w:rFonts w:cstheme="minorHAnsi"/>
          <w:b/>
          <w:bCs/>
        </w:rPr>
        <w:t>projek</w:t>
      </w:r>
      <w:r>
        <w:rPr>
          <w:rFonts w:cstheme="minorHAnsi"/>
          <w:b/>
          <w:bCs/>
        </w:rPr>
        <w:t xml:space="preserve">tem koncepcyjny </w:t>
      </w:r>
      <w:r w:rsidR="000A581D">
        <w:rPr>
          <w:rFonts w:cstheme="minorHAnsi"/>
          <w:b/>
          <w:bCs/>
        </w:rPr>
        <w:t>zagospodarowania terenu</w:t>
      </w:r>
    </w:p>
    <w:p w14:paraId="39888408" w14:textId="784B6352" w:rsidR="00CA624A" w:rsidRDefault="00600F8B" w:rsidP="00600F8B">
      <w:pPr>
        <w:pStyle w:val="Akapitzlist"/>
        <w:ind w:left="993"/>
        <w:jc w:val="both"/>
        <w:rPr>
          <w:rFonts w:cstheme="minorHAnsi"/>
          <w:bCs/>
        </w:rPr>
      </w:pPr>
      <w:r w:rsidRPr="00600F8B">
        <w:rPr>
          <w:rFonts w:cstheme="minorHAnsi"/>
          <w:bCs/>
        </w:rPr>
        <w:t>Koncepcja opisuje spójny układ błękitno-zielonej infrastruktury wraz z logiką obiegu wody od miejsca opadu, przez wstępne oczyszczanie, retencję i infiltrację, aż po bezpieczne odprowadzenie nadmiaru. Na podstawie bilansu wód należy przedstawić pracę układu w warunkach deszczy nawalnych oraz w okresach suszy, w tym zasady sterowania odpływem, działanie przelewów awaryjnych i sposób zasilania wód gruntowych.</w:t>
      </w:r>
    </w:p>
    <w:p w14:paraId="2A8638C8" w14:textId="51D43AB8" w:rsidR="00600F8B" w:rsidRDefault="00600F8B" w:rsidP="00600F8B">
      <w:pPr>
        <w:pStyle w:val="Akapitzlist"/>
        <w:ind w:left="993"/>
        <w:jc w:val="both"/>
        <w:rPr>
          <w:rFonts w:cstheme="minorHAnsi"/>
          <w:bCs/>
        </w:rPr>
      </w:pPr>
      <w:r w:rsidRPr="00600F8B">
        <w:rPr>
          <w:rFonts w:cstheme="minorHAnsi"/>
          <w:bCs/>
        </w:rPr>
        <w:t>Rozwiązania powinny bazować na metodach naturalnych i obejmować między innymi ogrody deszczowe, strefy roślinności szuwarowej i hydrofitowej, łąki kwietne, nasadzenia drzew z gatunków rodzimych, nawierzchnie przepuszczalne oraz ciągłość korytarzy ekologicznych. Jeżeli warunki przyrodnicze na to pozwolą, dopuszcza się wyspy lęgowe jako element wzmacniający bioróżnorodność.</w:t>
      </w:r>
    </w:p>
    <w:p w14:paraId="48F9965D" w14:textId="0619CA46" w:rsidR="00600F8B" w:rsidRDefault="00600F8B" w:rsidP="00600F8B">
      <w:pPr>
        <w:pStyle w:val="Akapitzlist"/>
        <w:ind w:left="993"/>
        <w:jc w:val="both"/>
        <w:rPr>
          <w:rFonts w:cstheme="minorHAnsi"/>
          <w:bCs/>
        </w:rPr>
      </w:pPr>
      <w:r w:rsidRPr="00600F8B">
        <w:rPr>
          <w:rFonts w:cstheme="minorHAnsi"/>
          <w:bCs/>
        </w:rPr>
        <w:t>Część społeczna i edukacyjna ma zapewniać komfortowe i dostępne użytkowanie te</w:t>
      </w:r>
      <w:r w:rsidR="00031817">
        <w:rPr>
          <w:rFonts w:cstheme="minorHAnsi"/>
          <w:bCs/>
        </w:rPr>
        <w:t xml:space="preserve">renu poprzez sieć ścieżek(np. </w:t>
      </w:r>
      <w:r w:rsidRPr="00600F8B">
        <w:rPr>
          <w:rFonts w:cstheme="minorHAnsi"/>
          <w:bCs/>
        </w:rPr>
        <w:t>ścieżkę edukacyjną z punktami informacyjnymi</w:t>
      </w:r>
      <w:r w:rsidR="00031817">
        <w:rPr>
          <w:rFonts w:cstheme="minorHAnsi"/>
          <w:bCs/>
        </w:rPr>
        <w:t xml:space="preserve">), </w:t>
      </w:r>
      <w:r w:rsidRPr="00600F8B">
        <w:rPr>
          <w:rFonts w:cstheme="minorHAnsi"/>
          <w:bCs/>
        </w:rPr>
        <w:t>a także kładki lub pomosty oraz miejsca odpoczynku i polany rekreacyjne. Wszystkie rozwiązania należy zaprojektować w ścisłej integracji z istniejącą ścieżką pieszo-rowerową, bez ingerencji w jej przebieg i konstrukcję.</w:t>
      </w:r>
    </w:p>
    <w:p w14:paraId="008C7F4D" w14:textId="77777777" w:rsidR="004157A7" w:rsidRDefault="00600F8B" w:rsidP="004157A7">
      <w:pPr>
        <w:pStyle w:val="Akapitzlist"/>
        <w:ind w:left="993"/>
        <w:jc w:val="both"/>
        <w:rPr>
          <w:rFonts w:cstheme="minorHAnsi"/>
          <w:bCs/>
        </w:rPr>
      </w:pPr>
      <w:r w:rsidRPr="00600F8B">
        <w:rPr>
          <w:rFonts w:cstheme="minorHAnsi"/>
          <w:bCs/>
        </w:rPr>
        <w:t xml:space="preserve">W zakresie wyposażenia przewiduje się wytyczne dla oświetlenia i małej architektury tak, aby poprawić bezpieczeństwo, podkreślić walory krajobrazowe i </w:t>
      </w:r>
      <w:r w:rsidRPr="00600F8B">
        <w:rPr>
          <w:rFonts w:cstheme="minorHAnsi"/>
          <w:bCs/>
        </w:rPr>
        <w:lastRenderedPageBreak/>
        <w:t>wesprzeć funkcję edukacyjną, przy zachowaniu łagodnego oddziaływania na środowisko nocne.</w:t>
      </w:r>
    </w:p>
    <w:p w14:paraId="390202FF" w14:textId="77777777" w:rsidR="00D20ED6" w:rsidRDefault="004157A7" w:rsidP="00D20ED6">
      <w:pPr>
        <w:pStyle w:val="Akapitzlist"/>
        <w:ind w:left="993"/>
        <w:jc w:val="both"/>
        <w:rPr>
          <w:rFonts w:cstheme="minorHAnsi"/>
          <w:bCs/>
        </w:rPr>
      </w:pPr>
      <w:r w:rsidRPr="004157A7">
        <w:rPr>
          <w:rFonts w:cstheme="minorHAnsi"/>
          <w:bCs/>
        </w:rPr>
        <w:t>W ramach koncepcji należy przewidzieć system monitoringu wizyjnego obszaru, obejmujący w szczególności główne ciągi piesze i edukacyjne, wejścia na teren, newralgiczne punkty rekreacyjne oraz kluczowe elementy układu hydrologicznego narażone na dewastację.</w:t>
      </w:r>
    </w:p>
    <w:p w14:paraId="33AED3AD" w14:textId="77777777" w:rsidR="00D20ED6" w:rsidRDefault="00AC1839" w:rsidP="00D20ED6">
      <w:pPr>
        <w:pStyle w:val="Akapitzlist"/>
        <w:ind w:left="993"/>
        <w:jc w:val="both"/>
        <w:rPr>
          <w:rFonts w:cstheme="minorHAnsi"/>
          <w:bCs/>
        </w:rPr>
      </w:pPr>
      <w:r w:rsidRPr="00D20ED6">
        <w:rPr>
          <w:rFonts w:cstheme="minorHAnsi"/>
          <w:bCs/>
        </w:rPr>
        <w:t xml:space="preserve">Koncepcja ma </w:t>
      </w:r>
      <w:r w:rsidR="00600F8B" w:rsidRPr="00D20ED6">
        <w:rPr>
          <w:rFonts w:cstheme="minorHAnsi"/>
          <w:bCs/>
        </w:rPr>
        <w:t>z</w:t>
      </w:r>
      <w:r w:rsidRPr="00D20ED6">
        <w:rPr>
          <w:rFonts w:cstheme="minorHAnsi"/>
          <w:bCs/>
        </w:rPr>
        <w:t xml:space="preserve">ostać przedstawiona wraz z jednoznacznym wykazaniem </w:t>
      </w:r>
      <w:r w:rsidR="00D20ED6" w:rsidRPr="00D20ED6">
        <w:rPr>
          <w:rFonts w:cstheme="minorHAnsi"/>
          <w:bCs/>
        </w:rPr>
        <w:t xml:space="preserve">bilansów, wskaźników i kosztów. Należy </w:t>
      </w:r>
      <w:r w:rsidRPr="00D20ED6">
        <w:rPr>
          <w:rFonts w:cstheme="minorHAnsi"/>
          <w:bCs/>
        </w:rPr>
        <w:t>wykaz</w:t>
      </w:r>
      <w:r w:rsidR="00D20ED6" w:rsidRPr="00D20ED6">
        <w:rPr>
          <w:rFonts w:cstheme="minorHAnsi"/>
          <w:bCs/>
        </w:rPr>
        <w:t xml:space="preserve">ać między innymi udział powierzchni </w:t>
      </w:r>
      <w:r w:rsidR="00600F8B" w:rsidRPr="00D20ED6">
        <w:rPr>
          <w:rFonts w:cstheme="minorHAnsi"/>
          <w:bCs/>
        </w:rPr>
        <w:t>zapewni</w:t>
      </w:r>
      <w:r w:rsidR="00D20ED6" w:rsidRPr="00D20ED6">
        <w:rPr>
          <w:rFonts w:cstheme="minorHAnsi"/>
          <w:bCs/>
        </w:rPr>
        <w:t xml:space="preserve">ającej </w:t>
      </w:r>
      <w:r w:rsidR="00827C9B" w:rsidRPr="00D20ED6">
        <w:rPr>
          <w:rFonts w:cstheme="minorHAnsi"/>
          <w:bCs/>
        </w:rPr>
        <w:t>retencję</w:t>
      </w:r>
      <w:r w:rsidR="00D20ED6" w:rsidRPr="00D20ED6">
        <w:rPr>
          <w:rFonts w:cstheme="minorHAnsi"/>
          <w:bCs/>
        </w:rPr>
        <w:t xml:space="preserve"> w miejscu opadu, udział zagospodarowania metodami </w:t>
      </w:r>
      <w:r w:rsidR="00600F8B" w:rsidRPr="00D20ED6">
        <w:rPr>
          <w:rFonts w:cstheme="minorHAnsi"/>
          <w:bCs/>
        </w:rPr>
        <w:t>naturalnymi</w:t>
      </w:r>
      <w:r w:rsidR="00D20ED6" w:rsidRPr="00D20ED6">
        <w:rPr>
          <w:rFonts w:cstheme="minorHAnsi"/>
          <w:bCs/>
        </w:rPr>
        <w:t xml:space="preserve"> oraz udział </w:t>
      </w:r>
      <w:r w:rsidR="00600F8B" w:rsidRPr="00D20ED6">
        <w:rPr>
          <w:rFonts w:cstheme="minorHAnsi"/>
          <w:bCs/>
        </w:rPr>
        <w:t>terenów zielonych pełniących funkcje ekologiczne.</w:t>
      </w:r>
    </w:p>
    <w:p w14:paraId="5F004767" w14:textId="54FB6AB0" w:rsidR="00600F8B" w:rsidRPr="00D20ED6" w:rsidRDefault="00600F8B" w:rsidP="00D20ED6">
      <w:pPr>
        <w:pStyle w:val="Akapitzlist"/>
        <w:ind w:left="993"/>
        <w:jc w:val="both"/>
        <w:rPr>
          <w:rFonts w:cstheme="minorHAnsi"/>
          <w:bCs/>
        </w:rPr>
      </w:pPr>
      <w:r w:rsidRPr="00D20ED6">
        <w:rPr>
          <w:rFonts w:cstheme="minorHAnsi"/>
          <w:bCs/>
        </w:rPr>
        <w:t>Część graficzna obejmuje plan zagospodarowania w skali odpowiedniej do zasięgu opracowania, przekroje przez kluczowe elementy hydrologiczne, schematy funkcjonalne, wizualizacje oraz kartogramy powierzchni, w tym powierzchni biologicznie czynnej, retencji i rozwiązań opartych na naturze.</w:t>
      </w:r>
    </w:p>
    <w:p w14:paraId="66442A34" w14:textId="77777777" w:rsidR="0054508A" w:rsidRDefault="004157A7" w:rsidP="0054508A">
      <w:pPr>
        <w:pStyle w:val="Akapitzlist"/>
        <w:ind w:left="993"/>
        <w:jc w:val="both"/>
        <w:rPr>
          <w:rFonts w:cstheme="minorHAnsi"/>
          <w:bCs/>
        </w:rPr>
      </w:pPr>
      <w:r w:rsidRPr="004157A7">
        <w:rPr>
          <w:rFonts w:cstheme="minorHAnsi"/>
          <w:bCs/>
        </w:rPr>
        <w:t>Koncepcję sporządza zespół z wiodącą rolą architekta krajobrazu oraz projektantów branż: konstrukcyjno-budowlanej, sanitarnej (</w:t>
      </w:r>
      <w:proofErr w:type="spellStart"/>
      <w:r w:rsidRPr="004157A7">
        <w:rPr>
          <w:rFonts w:cstheme="minorHAnsi"/>
          <w:bCs/>
        </w:rPr>
        <w:t>wod</w:t>
      </w:r>
      <w:r w:rsidR="002B6503">
        <w:rPr>
          <w:rFonts w:cstheme="minorHAnsi"/>
          <w:bCs/>
        </w:rPr>
        <w:t>-kan</w:t>
      </w:r>
      <w:proofErr w:type="spellEnd"/>
      <w:r w:rsidR="002B6503">
        <w:rPr>
          <w:rFonts w:cstheme="minorHAnsi"/>
          <w:bCs/>
        </w:rPr>
        <w:t>), elektrycznej i drogowej.</w:t>
      </w:r>
    </w:p>
    <w:p w14:paraId="14A79B80" w14:textId="6014036D" w:rsidR="00600F8B" w:rsidRPr="0054508A" w:rsidRDefault="004157A7" w:rsidP="0054508A">
      <w:pPr>
        <w:pStyle w:val="Akapitzlist"/>
        <w:ind w:left="993"/>
        <w:jc w:val="both"/>
      </w:pPr>
      <w:r w:rsidRPr="0054508A">
        <w:rPr>
          <w:rFonts w:cstheme="minorHAnsi"/>
          <w:bCs/>
        </w:rPr>
        <w:t>Koncepcję, w tym rozwiązania materiałowe</w:t>
      </w:r>
      <w:r w:rsidR="00820BA0" w:rsidRPr="0054508A">
        <w:rPr>
          <w:rFonts w:cstheme="minorHAnsi"/>
          <w:bCs/>
        </w:rPr>
        <w:t xml:space="preserve"> i przestrzenne, należy skonsultować </w:t>
      </w:r>
      <w:r w:rsidRPr="0054508A">
        <w:rPr>
          <w:rFonts w:cstheme="minorHAnsi"/>
          <w:bCs/>
        </w:rPr>
        <w:t>z właściwym wojewódzkim konserwatorem zabytków z uwagi na położenie terenu w obszarze wpisanym do Rejestru Zabytków Województwa Lubelskiego, w granicach układu urbanistycznego objętego wpisem nr A/656 oraz w strefie ochrony archeologicznej.</w:t>
      </w:r>
    </w:p>
    <w:p w14:paraId="2EFD2908" w14:textId="71BB1B25" w:rsidR="00CA624A" w:rsidRDefault="00264275" w:rsidP="00435452">
      <w:pPr>
        <w:pStyle w:val="Akapitzlist"/>
        <w:numPr>
          <w:ilvl w:val="1"/>
          <w:numId w:val="9"/>
        </w:numPr>
        <w:ind w:left="993" w:hanging="633"/>
        <w:rPr>
          <w:rFonts w:cstheme="minorHAnsi"/>
          <w:b/>
          <w:bCs/>
        </w:rPr>
      </w:pPr>
      <w:r w:rsidRPr="00264275">
        <w:rPr>
          <w:rFonts w:cstheme="minorHAnsi"/>
          <w:b/>
          <w:bCs/>
        </w:rPr>
        <w:t>Operat wodnoprawny</w:t>
      </w:r>
    </w:p>
    <w:p w14:paraId="435C3B6A" w14:textId="6E1971F2" w:rsidR="00264275" w:rsidRPr="00264275" w:rsidRDefault="00264275" w:rsidP="00264275">
      <w:pPr>
        <w:pStyle w:val="Akapitzlist"/>
        <w:ind w:left="993"/>
        <w:jc w:val="both"/>
        <w:rPr>
          <w:rFonts w:cstheme="minorHAnsi"/>
          <w:bCs/>
        </w:rPr>
      </w:pPr>
      <w:r w:rsidRPr="00264275">
        <w:rPr>
          <w:rFonts w:cstheme="minorHAnsi"/>
          <w:bCs/>
        </w:rPr>
        <w:t>Operat wodnoprawny sporządzić ob</w:t>
      </w:r>
      <w:r w:rsidR="0063063B">
        <w:rPr>
          <w:rFonts w:cstheme="minorHAnsi"/>
          <w:bCs/>
        </w:rPr>
        <w:t xml:space="preserve">ligatoryjnie, </w:t>
      </w:r>
      <w:r w:rsidRPr="00264275">
        <w:rPr>
          <w:rFonts w:cstheme="minorHAnsi"/>
          <w:bCs/>
        </w:rPr>
        <w:t>w pełnym zakresie wymaganym przez Prawo wodne, obejmując charakterystykę projektowanych urządzeń wodnych, obliczenia hydrologiczne i hydrauliczne oraz ocenę oddziaływań na wody. Przygotować kompletny pakiet do uzyskania pozwolenia wodnoprawnego (wraz z mapami</w:t>
      </w:r>
      <w:r w:rsidR="00B34C0D">
        <w:rPr>
          <w:rFonts w:cstheme="minorHAnsi"/>
          <w:bCs/>
        </w:rPr>
        <w:t xml:space="preserve">, profilami, </w:t>
      </w:r>
      <w:r w:rsidRPr="00264275">
        <w:rPr>
          <w:rFonts w:cstheme="minorHAnsi"/>
          <w:bCs/>
        </w:rPr>
        <w:t>bilansami i niezbędnymi uzgodnieniami) tak, aby możliwe było niezwłoczne wszczęcie postępowania przed właś</w:t>
      </w:r>
      <w:r w:rsidR="00B34C0D">
        <w:rPr>
          <w:rFonts w:cstheme="minorHAnsi"/>
          <w:bCs/>
        </w:rPr>
        <w:t xml:space="preserve">ciwym organem PGW Wody Polskie. Zapewnić </w:t>
      </w:r>
      <w:r w:rsidRPr="00264275">
        <w:rPr>
          <w:rFonts w:cstheme="minorHAnsi"/>
          <w:bCs/>
        </w:rPr>
        <w:t>spó</w:t>
      </w:r>
      <w:r w:rsidR="00B34C0D">
        <w:rPr>
          <w:rFonts w:cstheme="minorHAnsi"/>
          <w:bCs/>
        </w:rPr>
        <w:t>jność operatu z koncepcją inwestycji wraz z projektem koncepcyjnym zagospodarowania terenu.</w:t>
      </w:r>
    </w:p>
    <w:p w14:paraId="0F1C7473" w14:textId="5AC2FDA1" w:rsidR="00B34C0D" w:rsidRDefault="000A581D" w:rsidP="00B34C0D">
      <w:pPr>
        <w:pStyle w:val="Akapitzlist"/>
        <w:numPr>
          <w:ilvl w:val="1"/>
          <w:numId w:val="9"/>
        </w:numPr>
        <w:ind w:left="993" w:hanging="633"/>
        <w:rPr>
          <w:rFonts w:cstheme="minorHAnsi"/>
          <w:b/>
          <w:bCs/>
        </w:rPr>
      </w:pPr>
      <w:r>
        <w:rPr>
          <w:rFonts w:cstheme="minorHAnsi"/>
          <w:b/>
          <w:bCs/>
        </w:rPr>
        <w:t>Pozwolenie wodnoprawne</w:t>
      </w:r>
      <w:r w:rsidR="005B2D19">
        <w:rPr>
          <w:rFonts w:cstheme="minorHAnsi"/>
          <w:b/>
          <w:bCs/>
        </w:rPr>
        <w:t xml:space="preserve"> – obligatoryjne, wydane na podstawie operatu wodnoprawnego</w:t>
      </w:r>
    </w:p>
    <w:p w14:paraId="56D8EB2D" w14:textId="770F2574" w:rsidR="005B2D19" w:rsidRPr="005B2D19" w:rsidRDefault="005B2D19" w:rsidP="005B2D19">
      <w:pPr>
        <w:pStyle w:val="Akapitzlist"/>
        <w:ind w:left="993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Obowiązkowe uzyskanie decyzji administracyjnej na szczególne </w:t>
      </w:r>
      <w:r w:rsidR="00AE7CE0">
        <w:rPr>
          <w:rFonts w:cstheme="minorHAnsi"/>
          <w:bCs/>
        </w:rPr>
        <w:t>korzystanie z wód, wymagane zgodnie z ustawą Prawo wodne, na podstawie przygotowanego operatu wodnoprawnego.</w:t>
      </w:r>
    </w:p>
    <w:p w14:paraId="30954321" w14:textId="6A2E293B" w:rsidR="00B34C0D" w:rsidRDefault="00B34C0D" w:rsidP="00CF70F8">
      <w:pPr>
        <w:pStyle w:val="Akapitzlist"/>
        <w:numPr>
          <w:ilvl w:val="1"/>
          <w:numId w:val="9"/>
        </w:numPr>
        <w:ind w:left="993" w:hanging="633"/>
        <w:rPr>
          <w:rFonts w:cstheme="minorHAnsi"/>
          <w:b/>
          <w:bCs/>
        </w:rPr>
      </w:pPr>
      <w:r w:rsidRPr="00B34C0D">
        <w:rPr>
          <w:rFonts w:cstheme="minorHAnsi"/>
          <w:b/>
          <w:bCs/>
        </w:rPr>
        <w:t>Pozwolenie wodnoprawne w zakresie zwolnienia z zakazów, o których mowa w art. 77 ustawy Prawo wodne</w:t>
      </w:r>
      <w:r w:rsidR="00703EFF">
        <w:rPr>
          <w:rFonts w:cstheme="minorHAnsi"/>
          <w:b/>
          <w:bCs/>
        </w:rPr>
        <w:t xml:space="preserve"> (jeśli okaże się konieczne)</w:t>
      </w:r>
    </w:p>
    <w:p w14:paraId="1B1CDC0A" w14:textId="28B8A66F" w:rsidR="00AE7CE0" w:rsidRPr="00AE7CE0" w:rsidRDefault="00AE7CE0" w:rsidP="00AE7CE0">
      <w:pPr>
        <w:pStyle w:val="Akapitzlist"/>
        <w:ind w:left="993"/>
        <w:jc w:val="both"/>
        <w:rPr>
          <w:rFonts w:cstheme="minorHAnsi"/>
          <w:bCs/>
        </w:rPr>
      </w:pPr>
      <w:r>
        <w:rPr>
          <w:rFonts w:cstheme="minorHAnsi"/>
          <w:bCs/>
        </w:rPr>
        <w:t>Decyzja umożliwiająca odstępstwo od zakazów w strefach ochronnych i szczególnych warunkach korzystania z wód (np. lokalizacja separatorów substancji ropopochodnych).</w:t>
      </w:r>
    </w:p>
    <w:p w14:paraId="031CE58A" w14:textId="77A359B2" w:rsidR="00B34C0D" w:rsidRDefault="00B34C0D" w:rsidP="00CF70F8">
      <w:pPr>
        <w:pStyle w:val="Akapitzlist"/>
        <w:numPr>
          <w:ilvl w:val="1"/>
          <w:numId w:val="9"/>
        </w:numPr>
        <w:ind w:left="993" w:hanging="633"/>
        <w:rPr>
          <w:rFonts w:cstheme="minorHAnsi"/>
          <w:b/>
          <w:bCs/>
        </w:rPr>
      </w:pPr>
      <w:r w:rsidRPr="00B34C0D">
        <w:rPr>
          <w:rFonts w:cstheme="minorHAnsi"/>
          <w:b/>
          <w:bCs/>
        </w:rPr>
        <w:t>Pozwolenie wodnoprawne na wprowadzenie wód opadowych lub roztopowych do wód lub do ziemi</w:t>
      </w:r>
      <w:r w:rsidR="00703EFF">
        <w:rPr>
          <w:rFonts w:cstheme="minorHAnsi"/>
          <w:b/>
          <w:bCs/>
        </w:rPr>
        <w:t xml:space="preserve"> (jeśli okaże się konieczne)</w:t>
      </w:r>
    </w:p>
    <w:p w14:paraId="4ED5ACDE" w14:textId="457101F7" w:rsidR="00AE7CE0" w:rsidRPr="00AE7CE0" w:rsidRDefault="00AE7CE0" w:rsidP="00AE7CE0">
      <w:pPr>
        <w:pStyle w:val="Akapitzlist"/>
        <w:ind w:left="993"/>
        <w:jc w:val="both"/>
        <w:rPr>
          <w:rFonts w:cstheme="minorHAnsi"/>
          <w:bCs/>
        </w:rPr>
      </w:pPr>
      <w:r>
        <w:rPr>
          <w:rFonts w:cstheme="minorHAnsi"/>
          <w:bCs/>
        </w:rPr>
        <w:t>Uzyskanie decyzji administracyjnej dotyczącej odprowadzania wód opadowych i roztopowych do odbiorników naturalnych lub do gruntu, zgodnie z zakresem inwestycji.</w:t>
      </w:r>
    </w:p>
    <w:p w14:paraId="63D1397C" w14:textId="01B4CA77" w:rsidR="00B34C0D" w:rsidRDefault="00703EFF" w:rsidP="00CF70F8">
      <w:pPr>
        <w:pStyle w:val="Akapitzlist"/>
        <w:numPr>
          <w:ilvl w:val="1"/>
          <w:numId w:val="9"/>
        </w:numPr>
        <w:ind w:left="993" w:hanging="633"/>
        <w:rPr>
          <w:rFonts w:cstheme="minorHAnsi"/>
          <w:b/>
          <w:bCs/>
        </w:rPr>
      </w:pPr>
      <w:r w:rsidRPr="00703EFF">
        <w:rPr>
          <w:rFonts w:cstheme="minorHAnsi"/>
          <w:b/>
          <w:bCs/>
        </w:rPr>
        <w:lastRenderedPageBreak/>
        <w:t>Uzyskanie oceny wodnoprawnej, wraz z przygotowaniem materiałów niezbędnych do przeprowadzenia postepowania</w:t>
      </w:r>
      <w:r>
        <w:rPr>
          <w:rFonts w:cstheme="minorHAnsi"/>
          <w:b/>
          <w:bCs/>
        </w:rPr>
        <w:t xml:space="preserve"> (jeśli okaże się konieczne)</w:t>
      </w:r>
    </w:p>
    <w:p w14:paraId="1B652E82" w14:textId="19118803" w:rsidR="00AE7CE0" w:rsidRPr="00AE7CE0" w:rsidRDefault="00AE7CE0" w:rsidP="00AE7CE0">
      <w:pPr>
        <w:pStyle w:val="Akapitzlist"/>
        <w:ind w:left="993"/>
        <w:jc w:val="both"/>
        <w:rPr>
          <w:rFonts w:cstheme="minorHAnsi"/>
          <w:bCs/>
        </w:rPr>
      </w:pPr>
      <w:r>
        <w:rPr>
          <w:rFonts w:cstheme="minorHAnsi"/>
          <w:bCs/>
        </w:rPr>
        <w:t>Przygotowanie materiałów i uzysk</w:t>
      </w:r>
      <w:r w:rsidR="00417A6E">
        <w:rPr>
          <w:rFonts w:cstheme="minorHAnsi"/>
          <w:bCs/>
        </w:rPr>
        <w:t>anie postanowienia Wód Polskich w zakresie oceny wpływu inwestycji na gospodarowanie wodami i bezpieczeństwo powodziowe.</w:t>
      </w:r>
    </w:p>
    <w:p w14:paraId="49506FFD" w14:textId="3223995F" w:rsidR="00703EFF" w:rsidRDefault="00703EFF" w:rsidP="00CF70F8">
      <w:pPr>
        <w:pStyle w:val="Akapitzlist"/>
        <w:numPr>
          <w:ilvl w:val="1"/>
          <w:numId w:val="9"/>
        </w:numPr>
        <w:ind w:left="993" w:hanging="633"/>
        <w:rPr>
          <w:rFonts w:cstheme="minorHAnsi"/>
          <w:b/>
          <w:bCs/>
        </w:rPr>
      </w:pPr>
      <w:r w:rsidRPr="00703EFF">
        <w:rPr>
          <w:rFonts w:cstheme="minorHAnsi"/>
          <w:b/>
          <w:bCs/>
        </w:rPr>
        <w:t>Decyzja o środowiskowych uwarunkowaniach (jeśli będzie wymagana), wraz z przygotowaniem niezbędnych materiałów, w tym karty informacyjnej przedsięwzięcia (KIP) lub raportu o oddziaływaniu na środowisko (OOŚ)</w:t>
      </w:r>
    </w:p>
    <w:p w14:paraId="509B8D84" w14:textId="66032BF2" w:rsidR="00417A6E" w:rsidRPr="00417A6E" w:rsidRDefault="00417A6E" w:rsidP="00417A6E">
      <w:pPr>
        <w:pStyle w:val="Akapitzlist"/>
        <w:ind w:left="993"/>
        <w:jc w:val="both"/>
        <w:rPr>
          <w:rFonts w:cstheme="minorHAnsi"/>
          <w:bCs/>
        </w:rPr>
      </w:pPr>
      <w:r>
        <w:rPr>
          <w:rFonts w:cstheme="minorHAnsi"/>
          <w:bCs/>
        </w:rPr>
        <w:t>Sporządzenie karty informacyjnej przedsięwzięcia (KIP) lub raportu o oddziaływaniu na środowisko (OOŚ) oraz przeprowadzenie postępowania administracyjnego w celu uzyskania decyzji środowiskowej.</w:t>
      </w:r>
    </w:p>
    <w:p w14:paraId="2DD54FF5" w14:textId="2637CAB9" w:rsidR="000A581D" w:rsidRDefault="000A581D" w:rsidP="00CF70F8">
      <w:pPr>
        <w:pStyle w:val="Akapitzlist"/>
        <w:numPr>
          <w:ilvl w:val="1"/>
          <w:numId w:val="9"/>
        </w:numPr>
        <w:ind w:left="993" w:hanging="633"/>
        <w:rPr>
          <w:rFonts w:cstheme="minorHAnsi"/>
          <w:b/>
          <w:bCs/>
        </w:rPr>
      </w:pPr>
      <w:r>
        <w:rPr>
          <w:rFonts w:cstheme="minorHAnsi"/>
          <w:b/>
          <w:bCs/>
        </w:rPr>
        <w:t>Kosztorys inwestorski i przedmiar robót</w:t>
      </w:r>
    </w:p>
    <w:p w14:paraId="135B131C" w14:textId="767E5FAF" w:rsidR="00311AE7" w:rsidRPr="00311AE7" w:rsidRDefault="005C3948" w:rsidP="00311AE7">
      <w:pPr>
        <w:pStyle w:val="Akapitzlist"/>
        <w:ind w:left="993"/>
        <w:jc w:val="both"/>
        <w:rPr>
          <w:rFonts w:cstheme="minorHAnsi"/>
          <w:bCs/>
        </w:rPr>
      </w:pPr>
      <w:r>
        <w:rPr>
          <w:rFonts w:cstheme="minorHAnsi"/>
          <w:bCs/>
        </w:rPr>
        <w:t>Opracowanie kosztorysu inwestorskiego zgodnie z obowiązującymi przepisami i standardami oraz przedmiaru robót, jako podstawa do oszacowania wartości inwestycji.</w:t>
      </w:r>
    </w:p>
    <w:p w14:paraId="3AABD441" w14:textId="5041F3C9" w:rsidR="006E4AA9" w:rsidRPr="00136AC8" w:rsidRDefault="006E4AA9" w:rsidP="00136AC8">
      <w:pPr>
        <w:pStyle w:val="Akapitzlist"/>
        <w:numPr>
          <w:ilvl w:val="0"/>
          <w:numId w:val="9"/>
        </w:num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Wymagania </w:t>
      </w:r>
      <w:r w:rsidR="00132565">
        <w:rPr>
          <w:rFonts w:cstheme="minorHAnsi"/>
          <w:b/>
          <w:bCs/>
        </w:rPr>
        <w:t>dodatkowe</w:t>
      </w:r>
    </w:p>
    <w:p w14:paraId="13F507F6" w14:textId="04A92398" w:rsidR="00435452" w:rsidRDefault="007477AB" w:rsidP="00435452">
      <w:pPr>
        <w:pStyle w:val="Akapitzlist"/>
        <w:numPr>
          <w:ilvl w:val="1"/>
          <w:numId w:val="9"/>
        </w:numPr>
        <w:rPr>
          <w:rFonts w:cstheme="minorHAnsi"/>
          <w:b/>
          <w:bCs/>
        </w:rPr>
      </w:pPr>
      <w:r w:rsidRPr="007477AB">
        <w:rPr>
          <w:rFonts w:cstheme="minorHAnsi"/>
          <w:b/>
          <w:bCs/>
        </w:rPr>
        <w:t>Format i liczba egzemplarzy</w:t>
      </w:r>
    </w:p>
    <w:p w14:paraId="61964DA3" w14:textId="3BB5DC3F" w:rsidR="007477AB" w:rsidRPr="00D43D5B" w:rsidRDefault="00D43D5B" w:rsidP="00D43D5B">
      <w:pPr>
        <w:ind w:left="792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Dokumentację przekazać w </w:t>
      </w:r>
      <w:r w:rsidR="007477AB" w:rsidRPr="00D43D5B">
        <w:rPr>
          <w:rFonts w:cstheme="minorHAnsi"/>
          <w:bCs/>
        </w:rPr>
        <w:t>2</w:t>
      </w:r>
      <w:r>
        <w:rPr>
          <w:rFonts w:cstheme="minorHAnsi"/>
          <w:bCs/>
        </w:rPr>
        <w:t xml:space="preserve"> egzemplarzach papierowych </w:t>
      </w:r>
      <w:r w:rsidRPr="00D43D5B">
        <w:rPr>
          <w:rFonts w:cstheme="minorHAnsi"/>
          <w:bCs/>
        </w:rPr>
        <w:t>oraz</w:t>
      </w:r>
      <w:r>
        <w:rPr>
          <w:rFonts w:cstheme="minorHAnsi"/>
          <w:bCs/>
        </w:rPr>
        <w:t xml:space="preserve"> w wersji elektronicznej: </w:t>
      </w:r>
      <w:r w:rsidRPr="00D43D5B">
        <w:rPr>
          <w:rFonts w:cstheme="minorHAnsi"/>
          <w:bCs/>
        </w:rPr>
        <w:t>rysunki DWG/DXF i pdf, części opisowe DOC i pdf, zestawienia XLS i pdf, kosztorysy i przedmiary ATH i pdf</w:t>
      </w:r>
      <w:r>
        <w:rPr>
          <w:rFonts w:cstheme="minorHAnsi"/>
          <w:bCs/>
        </w:rPr>
        <w:t xml:space="preserve">. Wykonawca </w:t>
      </w:r>
      <w:r w:rsidR="007477AB" w:rsidRPr="00D43D5B">
        <w:rPr>
          <w:rFonts w:cstheme="minorHAnsi"/>
          <w:bCs/>
        </w:rPr>
        <w:t>przekazuje również pliki źródłowe (edytowalne) wszystkich opracowań.</w:t>
      </w:r>
    </w:p>
    <w:p w14:paraId="3A3F1E18" w14:textId="1C2A79A2" w:rsidR="00435452" w:rsidRDefault="007477AB" w:rsidP="00435452">
      <w:pPr>
        <w:pStyle w:val="Akapitzlist"/>
        <w:numPr>
          <w:ilvl w:val="1"/>
          <w:numId w:val="9"/>
        </w:numPr>
        <w:rPr>
          <w:rFonts w:cstheme="minorHAnsi"/>
          <w:b/>
          <w:bCs/>
        </w:rPr>
      </w:pPr>
      <w:r w:rsidRPr="007477AB">
        <w:rPr>
          <w:rFonts w:cstheme="minorHAnsi"/>
          <w:b/>
          <w:bCs/>
        </w:rPr>
        <w:t>Prawa autorskie</w:t>
      </w:r>
    </w:p>
    <w:p w14:paraId="349CF7D3" w14:textId="585F6009" w:rsidR="007477AB" w:rsidRPr="007477AB" w:rsidRDefault="007477AB" w:rsidP="007477AB">
      <w:pPr>
        <w:pStyle w:val="Akapitzlist"/>
        <w:ind w:left="792"/>
        <w:jc w:val="both"/>
        <w:rPr>
          <w:rFonts w:cstheme="minorHAnsi"/>
          <w:bCs/>
        </w:rPr>
      </w:pPr>
      <w:r w:rsidRPr="007477AB">
        <w:rPr>
          <w:rFonts w:cstheme="minorHAnsi"/>
          <w:bCs/>
        </w:rPr>
        <w:t>Z chwilą odbioru Zamawiający nabywa autorskie prawa m</w:t>
      </w:r>
      <w:r w:rsidR="0055017D">
        <w:rPr>
          <w:rFonts w:cstheme="minorHAnsi"/>
          <w:bCs/>
        </w:rPr>
        <w:t xml:space="preserve">ajątkowe do całości opracowania, </w:t>
      </w:r>
      <w:r w:rsidRPr="007477AB">
        <w:rPr>
          <w:rFonts w:cstheme="minorHAnsi"/>
          <w:bCs/>
        </w:rPr>
        <w:t>z prawem nieograniczonego czasowo i terytorialnie korzystania, modyfikacji i wielokrotnego użycia w postępowaniach projektowo-budowlanych i aplikacyjnych.</w:t>
      </w:r>
    </w:p>
    <w:p w14:paraId="73991994" w14:textId="77777777" w:rsidR="00B06612" w:rsidRPr="00B06612" w:rsidRDefault="00B06612" w:rsidP="00B06612">
      <w:pPr>
        <w:jc w:val="both"/>
        <w:rPr>
          <w:rFonts w:cstheme="minorHAnsi"/>
          <w:bCs/>
        </w:rPr>
      </w:pPr>
    </w:p>
    <w:sectPr w:rsidR="00B06612" w:rsidRPr="00B066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6699E" w14:textId="77777777" w:rsidR="0068246E" w:rsidRDefault="0068246E" w:rsidP="0068246E">
      <w:r>
        <w:separator/>
      </w:r>
    </w:p>
  </w:endnote>
  <w:endnote w:type="continuationSeparator" w:id="0">
    <w:p w14:paraId="2758277A" w14:textId="77777777" w:rsidR="0068246E" w:rsidRDefault="0068246E" w:rsidP="00682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40319" w14:textId="77777777" w:rsidR="0068246E" w:rsidRDefault="0068246E" w:rsidP="0068246E">
      <w:r>
        <w:separator/>
      </w:r>
    </w:p>
  </w:footnote>
  <w:footnote w:type="continuationSeparator" w:id="0">
    <w:p w14:paraId="69F22055" w14:textId="77777777" w:rsidR="0068246E" w:rsidRDefault="0068246E" w:rsidP="00682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0D74C" w14:textId="6C3D6338" w:rsidR="0068246E" w:rsidRDefault="0068246E">
    <w:pPr>
      <w:pStyle w:val="Nagwek"/>
      <w:jc w:val="right"/>
      <w:rPr>
        <w:color w:val="4472C4" w:themeColor="accent1"/>
      </w:rPr>
    </w:pPr>
  </w:p>
  <w:p w14:paraId="2404AC84" w14:textId="77777777" w:rsidR="0068246E" w:rsidRDefault="006824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05E20"/>
    <w:multiLevelType w:val="hybridMultilevel"/>
    <w:tmpl w:val="02CC9964"/>
    <w:lvl w:ilvl="0" w:tplc="B21EB16C">
      <w:start w:val="11"/>
      <w:numFmt w:val="decimal"/>
      <w:lvlText w:val="%1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156745B7"/>
    <w:multiLevelType w:val="hybridMultilevel"/>
    <w:tmpl w:val="6D5A88B6"/>
    <w:lvl w:ilvl="0" w:tplc="3E2CB0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163644D"/>
    <w:multiLevelType w:val="hybridMultilevel"/>
    <w:tmpl w:val="90685904"/>
    <w:lvl w:ilvl="0" w:tplc="EEC6E27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35315471"/>
    <w:multiLevelType w:val="multilevel"/>
    <w:tmpl w:val="357079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72C566B"/>
    <w:multiLevelType w:val="hybridMultilevel"/>
    <w:tmpl w:val="DE922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A88D04E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30B98"/>
    <w:multiLevelType w:val="hybridMultilevel"/>
    <w:tmpl w:val="202EF93C"/>
    <w:lvl w:ilvl="0" w:tplc="C7CA2B3C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744249DF"/>
    <w:multiLevelType w:val="multilevel"/>
    <w:tmpl w:val="357079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4430971"/>
    <w:multiLevelType w:val="multilevel"/>
    <w:tmpl w:val="D700D4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A957FAC"/>
    <w:multiLevelType w:val="multilevel"/>
    <w:tmpl w:val="988844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E7C30AC"/>
    <w:multiLevelType w:val="hybridMultilevel"/>
    <w:tmpl w:val="3884786E"/>
    <w:lvl w:ilvl="0" w:tplc="D4DECE20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num w:numId="1" w16cid:durableId="369964707">
    <w:abstractNumId w:val="4"/>
  </w:num>
  <w:num w:numId="2" w16cid:durableId="688146278">
    <w:abstractNumId w:val="1"/>
  </w:num>
  <w:num w:numId="3" w16cid:durableId="339820404">
    <w:abstractNumId w:val="8"/>
  </w:num>
  <w:num w:numId="4" w16cid:durableId="1680155199">
    <w:abstractNumId w:val="7"/>
  </w:num>
  <w:num w:numId="5" w16cid:durableId="937445779">
    <w:abstractNumId w:val="6"/>
  </w:num>
  <w:num w:numId="6" w16cid:durableId="593981955">
    <w:abstractNumId w:val="0"/>
  </w:num>
  <w:num w:numId="7" w16cid:durableId="1867794613">
    <w:abstractNumId w:val="9"/>
  </w:num>
  <w:num w:numId="8" w16cid:durableId="1495877411">
    <w:abstractNumId w:val="2"/>
  </w:num>
  <w:num w:numId="9" w16cid:durableId="1079213884">
    <w:abstractNumId w:val="3"/>
  </w:num>
  <w:num w:numId="10" w16cid:durableId="5508461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EBF"/>
    <w:rsid w:val="000129F4"/>
    <w:rsid w:val="00031817"/>
    <w:rsid w:val="00044168"/>
    <w:rsid w:val="000632BD"/>
    <w:rsid w:val="00074022"/>
    <w:rsid w:val="000A0ACE"/>
    <w:rsid w:val="000A581D"/>
    <w:rsid w:val="000A6F66"/>
    <w:rsid w:val="000C79E5"/>
    <w:rsid w:val="000E051A"/>
    <w:rsid w:val="00114336"/>
    <w:rsid w:val="00132565"/>
    <w:rsid w:val="001342CF"/>
    <w:rsid w:val="00136AC8"/>
    <w:rsid w:val="00166DEC"/>
    <w:rsid w:val="00177939"/>
    <w:rsid w:val="00193A76"/>
    <w:rsid w:val="0019673F"/>
    <w:rsid w:val="001E52D7"/>
    <w:rsid w:val="001E64EC"/>
    <w:rsid w:val="001F6998"/>
    <w:rsid w:val="002111A6"/>
    <w:rsid w:val="002477F2"/>
    <w:rsid w:val="00255D9B"/>
    <w:rsid w:val="00260C7F"/>
    <w:rsid w:val="00264275"/>
    <w:rsid w:val="00267464"/>
    <w:rsid w:val="002B6503"/>
    <w:rsid w:val="002C7E15"/>
    <w:rsid w:val="002D1C7D"/>
    <w:rsid w:val="002D5646"/>
    <w:rsid w:val="002E625C"/>
    <w:rsid w:val="002F7132"/>
    <w:rsid w:val="00304EA8"/>
    <w:rsid w:val="0031003D"/>
    <w:rsid w:val="00311AE7"/>
    <w:rsid w:val="00331715"/>
    <w:rsid w:val="00372448"/>
    <w:rsid w:val="0039190A"/>
    <w:rsid w:val="003D53C5"/>
    <w:rsid w:val="003E55B7"/>
    <w:rsid w:val="003F71B3"/>
    <w:rsid w:val="00403330"/>
    <w:rsid w:val="004157A7"/>
    <w:rsid w:val="00417A6E"/>
    <w:rsid w:val="00425545"/>
    <w:rsid w:val="00431717"/>
    <w:rsid w:val="00435452"/>
    <w:rsid w:val="00437748"/>
    <w:rsid w:val="00441C22"/>
    <w:rsid w:val="004473A0"/>
    <w:rsid w:val="0045360E"/>
    <w:rsid w:val="004656FD"/>
    <w:rsid w:val="004D1B3A"/>
    <w:rsid w:val="005008DE"/>
    <w:rsid w:val="005278E4"/>
    <w:rsid w:val="00532F88"/>
    <w:rsid w:val="005348F7"/>
    <w:rsid w:val="00542657"/>
    <w:rsid w:val="0054508A"/>
    <w:rsid w:val="0055017D"/>
    <w:rsid w:val="00590E65"/>
    <w:rsid w:val="005A2C9D"/>
    <w:rsid w:val="005A3BFC"/>
    <w:rsid w:val="005B2D19"/>
    <w:rsid w:val="005B4FA4"/>
    <w:rsid w:val="005C3948"/>
    <w:rsid w:val="005E3D33"/>
    <w:rsid w:val="005F4980"/>
    <w:rsid w:val="00600F8B"/>
    <w:rsid w:val="00601013"/>
    <w:rsid w:val="00614B47"/>
    <w:rsid w:val="00615780"/>
    <w:rsid w:val="0062786E"/>
    <w:rsid w:val="00627FBE"/>
    <w:rsid w:val="00630615"/>
    <w:rsid w:val="0063063B"/>
    <w:rsid w:val="0063458B"/>
    <w:rsid w:val="00636098"/>
    <w:rsid w:val="0068246E"/>
    <w:rsid w:val="0069110F"/>
    <w:rsid w:val="006C1DDF"/>
    <w:rsid w:val="006D6D07"/>
    <w:rsid w:val="006E28C8"/>
    <w:rsid w:val="006E4AA9"/>
    <w:rsid w:val="00700152"/>
    <w:rsid w:val="00700DD6"/>
    <w:rsid w:val="00703EFF"/>
    <w:rsid w:val="007219D3"/>
    <w:rsid w:val="00740552"/>
    <w:rsid w:val="00744E62"/>
    <w:rsid w:val="007477AB"/>
    <w:rsid w:val="00775269"/>
    <w:rsid w:val="00794365"/>
    <w:rsid w:val="007B1DE8"/>
    <w:rsid w:val="007E3B79"/>
    <w:rsid w:val="008067D3"/>
    <w:rsid w:val="00811742"/>
    <w:rsid w:val="0081536A"/>
    <w:rsid w:val="00820BA0"/>
    <w:rsid w:val="00827C9B"/>
    <w:rsid w:val="00850E9B"/>
    <w:rsid w:val="00860777"/>
    <w:rsid w:val="008C59F7"/>
    <w:rsid w:val="008D13CF"/>
    <w:rsid w:val="008F14FF"/>
    <w:rsid w:val="009015CF"/>
    <w:rsid w:val="00934FD1"/>
    <w:rsid w:val="009474D9"/>
    <w:rsid w:val="009760AA"/>
    <w:rsid w:val="00977D6F"/>
    <w:rsid w:val="00992232"/>
    <w:rsid w:val="009A0B64"/>
    <w:rsid w:val="009C3FF8"/>
    <w:rsid w:val="009E24CA"/>
    <w:rsid w:val="009F3261"/>
    <w:rsid w:val="00A16FAB"/>
    <w:rsid w:val="00A25999"/>
    <w:rsid w:val="00A259D1"/>
    <w:rsid w:val="00A261E5"/>
    <w:rsid w:val="00A37F0F"/>
    <w:rsid w:val="00A472D8"/>
    <w:rsid w:val="00A64591"/>
    <w:rsid w:val="00A71D62"/>
    <w:rsid w:val="00A81FEB"/>
    <w:rsid w:val="00A92D09"/>
    <w:rsid w:val="00A93EC9"/>
    <w:rsid w:val="00AC1839"/>
    <w:rsid w:val="00AE7CE0"/>
    <w:rsid w:val="00B06612"/>
    <w:rsid w:val="00B141F9"/>
    <w:rsid w:val="00B34C0D"/>
    <w:rsid w:val="00B41CCD"/>
    <w:rsid w:val="00B716D7"/>
    <w:rsid w:val="00B7586A"/>
    <w:rsid w:val="00B872D8"/>
    <w:rsid w:val="00B9119D"/>
    <w:rsid w:val="00BA11FE"/>
    <w:rsid w:val="00BA5EA4"/>
    <w:rsid w:val="00BA6182"/>
    <w:rsid w:val="00BC3839"/>
    <w:rsid w:val="00BD7CFE"/>
    <w:rsid w:val="00C07EBF"/>
    <w:rsid w:val="00C17149"/>
    <w:rsid w:val="00C252CF"/>
    <w:rsid w:val="00C61074"/>
    <w:rsid w:val="00C62999"/>
    <w:rsid w:val="00C76015"/>
    <w:rsid w:val="00C81E14"/>
    <w:rsid w:val="00C93C9A"/>
    <w:rsid w:val="00C9571D"/>
    <w:rsid w:val="00CA5CF1"/>
    <w:rsid w:val="00CA624A"/>
    <w:rsid w:val="00CA6AD3"/>
    <w:rsid w:val="00CB0328"/>
    <w:rsid w:val="00CB1BE7"/>
    <w:rsid w:val="00CB3C5B"/>
    <w:rsid w:val="00CB7C8B"/>
    <w:rsid w:val="00CC15E0"/>
    <w:rsid w:val="00CD1546"/>
    <w:rsid w:val="00CD40A4"/>
    <w:rsid w:val="00CF70F8"/>
    <w:rsid w:val="00D033C8"/>
    <w:rsid w:val="00D05B46"/>
    <w:rsid w:val="00D13CF1"/>
    <w:rsid w:val="00D20ED6"/>
    <w:rsid w:val="00D34247"/>
    <w:rsid w:val="00D35107"/>
    <w:rsid w:val="00D36065"/>
    <w:rsid w:val="00D43D5B"/>
    <w:rsid w:val="00D47FE8"/>
    <w:rsid w:val="00D609C3"/>
    <w:rsid w:val="00D903A2"/>
    <w:rsid w:val="00DD29EC"/>
    <w:rsid w:val="00DD66A8"/>
    <w:rsid w:val="00DD756D"/>
    <w:rsid w:val="00DE2724"/>
    <w:rsid w:val="00DE5159"/>
    <w:rsid w:val="00E1548F"/>
    <w:rsid w:val="00E35955"/>
    <w:rsid w:val="00E7347E"/>
    <w:rsid w:val="00E91715"/>
    <w:rsid w:val="00EA22A4"/>
    <w:rsid w:val="00EA3BB0"/>
    <w:rsid w:val="00EB2F98"/>
    <w:rsid w:val="00F033BC"/>
    <w:rsid w:val="00F32445"/>
    <w:rsid w:val="00F42B22"/>
    <w:rsid w:val="00F6553F"/>
    <w:rsid w:val="00F67A8A"/>
    <w:rsid w:val="00F950CD"/>
    <w:rsid w:val="00FA234F"/>
    <w:rsid w:val="00FA25D5"/>
    <w:rsid w:val="00FC431E"/>
    <w:rsid w:val="00FC580C"/>
    <w:rsid w:val="00FC5FA5"/>
    <w:rsid w:val="00FD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34057D0"/>
  <w15:docId w15:val="{4ACB216D-FA80-464A-ABF2-7ADEC8417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7E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7E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7E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7E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7E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7EB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7EB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7EB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7EB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7E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7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7E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7EB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7EB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7E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7E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7E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7E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7EB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7E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7EB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7E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7EB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7EB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07EB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7EB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7E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7EB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7EBF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Normalny"/>
    <w:rsid w:val="000C79E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p2">
    <w:name w:val="p2"/>
    <w:basedOn w:val="Normalny"/>
    <w:rsid w:val="000C79E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824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246E"/>
  </w:style>
  <w:style w:type="paragraph" w:styleId="Stopka">
    <w:name w:val="footer"/>
    <w:basedOn w:val="Normalny"/>
    <w:link w:val="StopkaZnak"/>
    <w:uiPriority w:val="99"/>
    <w:unhideWhenUsed/>
    <w:rsid w:val="006824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246E"/>
  </w:style>
  <w:style w:type="paragraph" w:styleId="Tekstdymka">
    <w:name w:val="Balloon Text"/>
    <w:basedOn w:val="Normalny"/>
    <w:link w:val="TekstdymkaZnak"/>
    <w:uiPriority w:val="99"/>
    <w:semiHidden/>
    <w:unhideWhenUsed/>
    <w:rsid w:val="006824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246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54265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7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32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98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43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76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4AF17-C9EC-44F1-9DD3-908E9F725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5</Pages>
  <Words>1778</Words>
  <Characters>10669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Maksymiuk</dc:creator>
  <cp:lastModifiedBy>Joanna Wolska</cp:lastModifiedBy>
  <cp:revision>141</cp:revision>
  <cp:lastPrinted>2025-09-12T13:30:00Z</cp:lastPrinted>
  <dcterms:created xsi:type="dcterms:W3CDTF">2025-03-05T10:54:00Z</dcterms:created>
  <dcterms:modified xsi:type="dcterms:W3CDTF">2025-09-29T08:29:00Z</dcterms:modified>
</cp:coreProperties>
</file>